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E9BED" w14:textId="77777777" w:rsidR="0075250A" w:rsidRPr="0071767D" w:rsidRDefault="0075250A" w:rsidP="0075250A">
      <w:pPr>
        <w:suppressAutoHyphens/>
        <w:spacing w:after="0" w:line="240" w:lineRule="auto"/>
        <w:jc w:val="right"/>
        <w:rPr>
          <w:rFonts w:ascii="Times New Roman" w:eastAsia="Times New Roman" w:hAnsi="Times New Roman" w:cs="Times New Roman"/>
          <w:bCs/>
          <w:i/>
          <w:kern w:val="28"/>
          <w:lang w:eastAsia="lv-LV"/>
        </w:rPr>
      </w:pPr>
      <w:bookmarkStart w:id="0" w:name="_GoBack"/>
      <w:bookmarkEnd w:id="0"/>
      <w:r w:rsidRPr="0071767D">
        <w:rPr>
          <w:rFonts w:ascii="Times New Roman" w:eastAsia="Times New Roman" w:hAnsi="Times New Roman" w:cs="Times New Roman"/>
          <w:bCs/>
          <w:i/>
          <w:kern w:val="28"/>
          <w:lang w:eastAsia="lv-LV"/>
        </w:rPr>
        <w:t>Pielikums</w:t>
      </w:r>
    </w:p>
    <w:p w14:paraId="52C09B54"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bCs/>
          <w:i/>
          <w:color w:val="000000"/>
          <w:kern w:val="28"/>
          <w:lang w:eastAsia="lv-LV"/>
        </w:rPr>
        <w:tab/>
        <w:t>M</w:t>
      </w:r>
      <w:r w:rsidRPr="0071767D">
        <w:rPr>
          <w:rFonts w:ascii="Times New Roman" w:eastAsia="Times New Roman" w:hAnsi="Times New Roman" w:cs="Times New Roman"/>
          <w:i/>
          <w:color w:val="000000"/>
          <w:kern w:val="28"/>
          <w:lang w:eastAsia="lv-LV"/>
        </w:rPr>
        <w:t xml:space="preserve">ārupes novada pašvaldības domes </w:t>
      </w:r>
    </w:p>
    <w:p w14:paraId="4213C340"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 xml:space="preserve">2024.gada 28.augusta lēmumam Nr.36 </w:t>
      </w:r>
    </w:p>
    <w:p w14:paraId="0B365102"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(sēdes protokols Nr.16)</w:t>
      </w:r>
    </w:p>
    <w:p w14:paraId="3DCE7CA3"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sz w:val="24"/>
          <w:szCs w:val="24"/>
          <w:lang w:eastAsia="lv-LV"/>
        </w:rPr>
      </w:pPr>
    </w:p>
    <w:p w14:paraId="35905AEC" w14:textId="77777777" w:rsidR="0075250A" w:rsidRPr="0071767D" w:rsidRDefault="0075250A" w:rsidP="0075250A">
      <w:pPr>
        <w:suppressAutoHyphens/>
        <w:spacing w:after="0" w:line="240" w:lineRule="auto"/>
        <w:jc w:val="center"/>
        <w:rPr>
          <w:rFonts w:ascii="Times New Roman" w:eastAsia="Times New Roman" w:hAnsi="Times New Roman" w:cs="Times New Roman"/>
          <w:i/>
          <w:color w:val="000000"/>
          <w:kern w:val="28"/>
          <w:sz w:val="24"/>
          <w:szCs w:val="24"/>
          <w:lang w:eastAsia="lv-LV"/>
        </w:rPr>
      </w:pPr>
      <w:r w:rsidRPr="0071767D">
        <w:rPr>
          <w:rFonts w:ascii="Times New Roman" w:eastAsia="Times New Roman" w:hAnsi="Times New Roman" w:cs="Times New Roman"/>
          <w:i/>
          <w:color w:val="000000"/>
          <w:kern w:val="28"/>
          <w:sz w:val="24"/>
          <w:szCs w:val="24"/>
          <w:lang w:eastAsia="lv-LV"/>
        </w:rPr>
        <w:t>(projekts saskaņots ar īpašniekiem)</w:t>
      </w:r>
    </w:p>
    <w:p w14:paraId="7DFCE42D" w14:textId="77777777" w:rsidR="0075250A" w:rsidRPr="0071767D" w:rsidRDefault="0075250A" w:rsidP="0075250A">
      <w:pPr>
        <w:tabs>
          <w:tab w:val="left" w:pos="2880"/>
          <w:tab w:val="right" w:pos="8832"/>
        </w:tabs>
        <w:suppressAutoHyphens/>
        <w:spacing w:after="0" w:line="240" w:lineRule="auto"/>
        <w:ind w:left="720"/>
        <w:contextualSpacing/>
        <w:jc w:val="right"/>
        <w:rPr>
          <w:rFonts w:ascii="Times New Roman" w:eastAsia="Times New Roman" w:hAnsi="Times New Roman" w:cs="Times New Roman"/>
          <w:bCs/>
          <w:i/>
          <w:kern w:val="28"/>
          <w:sz w:val="24"/>
          <w:szCs w:val="24"/>
          <w:lang w:eastAsia="lv-LV"/>
        </w:rPr>
      </w:pPr>
    </w:p>
    <w:p w14:paraId="69CA8762" w14:textId="77777777" w:rsidR="0075250A" w:rsidRPr="0071767D" w:rsidRDefault="0075250A" w:rsidP="0075250A">
      <w:pPr>
        <w:suppressAutoHyphens/>
        <w:spacing w:after="0" w:line="240" w:lineRule="auto"/>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ADMINISTRATĪVAIS LĪGUMS Nr. ________</w:t>
      </w:r>
    </w:p>
    <w:p w14:paraId="19B8B051" w14:textId="77777777" w:rsidR="0075250A" w:rsidRPr="0071767D" w:rsidRDefault="0075250A" w:rsidP="0075250A">
      <w:pPr>
        <w:suppressAutoHyphens/>
        <w:spacing w:after="0" w:line="240" w:lineRule="auto"/>
        <w:jc w:val="center"/>
        <w:rPr>
          <w:rFonts w:ascii="Times New Roman" w:eastAsia="Times New Roman" w:hAnsi="Times New Roman" w:cs="Times New Roman"/>
          <w:b/>
          <w:bCs/>
          <w:iCs/>
          <w:color w:val="000000"/>
          <w:kern w:val="28"/>
          <w:sz w:val="24"/>
          <w:szCs w:val="24"/>
          <w:lang w:eastAsia="lv-LV"/>
        </w:rPr>
      </w:pPr>
      <w:r w:rsidRPr="0071767D">
        <w:rPr>
          <w:rFonts w:ascii="Times New Roman" w:eastAsia="Times New Roman" w:hAnsi="Times New Roman" w:cs="Times New Roman"/>
          <w:b/>
          <w:bCs/>
          <w:iCs/>
          <w:color w:val="000000"/>
          <w:kern w:val="28"/>
          <w:sz w:val="24"/>
          <w:szCs w:val="24"/>
          <w:lang w:eastAsia="lv-LV"/>
        </w:rPr>
        <w:t xml:space="preserve">par nekustamā īpašuma “Staltbrieži” (kadastra Nr.8088 004 0398),  </w:t>
      </w:r>
      <w:proofErr w:type="spellStart"/>
      <w:r w:rsidRPr="0071767D">
        <w:rPr>
          <w:rFonts w:ascii="Times New Roman" w:eastAsia="Times New Roman" w:hAnsi="Times New Roman" w:cs="Times New Roman"/>
          <w:b/>
          <w:bCs/>
          <w:iCs/>
          <w:color w:val="000000"/>
          <w:kern w:val="28"/>
          <w:sz w:val="24"/>
          <w:szCs w:val="24"/>
          <w:lang w:eastAsia="lv-LV"/>
        </w:rPr>
        <w:t>Straupciemā</w:t>
      </w:r>
      <w:proofErr w:type="spellEnd"/>
      <w:r w:rsidRPr="0071767D">
        <w:rPr>
          <w:rFonts w:ascii="Times New Roman" w:eastAsia="Times New Roman" w:hAnsi="Times New Roman" w:cs="Times New Roman"/>
          <w:b/>
          <w:bCs/>
          <w:iCs/>
          <w:color w:val="000000"/>
          <w:kern w:val="28"/>
          <w:sz w:val="24"/>
          <w:szCs w:val="24"/>
          <w:lang w:eastAsia="lv-LV"/>
        </w:rPr>
        <w:t>, Salas pagastā, Mārupes novadā, detālplānojuma īstenošanas kārtību</w:t>
      </w:r>
    </w:p>
    <w:p w14:paraId="5D50D49D" w14:textId="77777777" w:rsidR="0075250A" w:rsidRPr="0071767D" w:rsidRDefault="0075250A" w:rsidP="0075250A">
      <w:pPr>
        <w:suppressAutoHyphens/>
        <w:spacing w:after="0" w:line="240" w:lineRule="auto"/>
        <w:jc w:val="center"/>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Mārupē,</w:t>
      </w:r>
    </w:p>
    <w:p w14:paraId="00F965ED" w14:textId="77777777" w:rsidR="0075250A" w:rsidRPr="0071767D" w:rsidRDefault="0075250A" w:rsidP="0075250A">
      <w:pPr>
        <w:suppressAutoHyphens/>
        <w:spacing w:after="0" w:line="240" w:lineRule="auto"/>
        <w:jc w:val="right"/>
        <w:rPr>
          <w:rFonts w:ascii="Times New Roman" w:eastAsia="Times New Roman" w:hAnsi="Times New Roman" w:cs="Times New Roman"/>
          <w:b/>
          <w:color w:val="000000"/>
          <w:kern w:val="28"/>
          <w:lang w:eastAsia="lv-LV"/>
        </w:rPr>
      </w:pPr>
      <w:r w:rsidRPr="0071767D">
        <w:rPr>
          <w:rFonts w:ascii="Times New Roman" w:eastAsia="Times New Roman" w:hAnsi="Times New Roman" w:cs="Times New Roman"/>
          <w:i/>
          <w:color w:val="000000"/>
          <w:kern w:val="28"/>
          <w:lang w:eastAsia="lv-LV"/>
        </w:rPr>
        <w:t>Līguma parakstīšanas datums ir pēdējā</w:t>
      </w:r>
    </w:p>
    <w:p w14:paraId="7AC7F53C" w14:textId="77777777" w:rsidR="0075250A" w:rsidRPr="0071767D" w:rsidRDefault="0075250A" w:rsidP="0075250A">
      <w:pPr>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 xml:space="preserve"> pievienotā droša elektroniskā paraksta un</w:t>
      </w:r>
    </w:p>
    <w:p w14:paraId="6417EB38" w14:textId="77777777" w:rsidR="0075250A" w:rsidRPr="0071767D" w:rsidRDefault="0075250A" w:rsidP="0075250A">
      <w:pPr>
        <w:tabs>
          <w:tab w:val="left" w:pos="6540"/>
        </w:tabs>
        <w:suppressAutoHyphens/>
        <w:spacing w:after="0" w:line="240" w:lineRule="auto"/>
        <w:jc w:val="right"/>
        <w:rPr>
          <w:rFonts w:ascii="Times New Roman" w:eastAsia="Times New Roman" w:hAnsi="Times New Roman" w:cs="Times New Roman"/>
          <w:i/>
          <w:color w:val="000000"/>
          <w:kern w:val="28"/>
          <w:lang w:eastAsia="lv-LV"/>
        </w:rPr>
      </w:pPr>
      <w:r w:rsidRPr="0071767D">
        <w:rPr>
          <w:rFonts w:ascii="Times New Roman" w:eastAsia="Times New Roman" w:hAnsi="Times New Roman" w:cs="Times New Roman"/>
          <w:i/>
          <w:color w:val="000000"/>
          <w:kern w:val="28"/>
          <w:lang w:eastAsia="lv-LV"/>
        </w:rPr>
        <w:t>tā laika zīmoga pievienošanas datums</w:t>
      </w:r>
    </w:p>
    <w:p w14:paraId="04A7A26F" w14:textId="77777777" w:rsidR="0075250A" w:rsidRPr="0071767D" w:rsidRDefault="0075250A" w:rsidP="0075250A">
      <w:pPr>
        <w:tabs>
          <w:tab w:val="left" w:pos="6540"/>
        </w:tabs>
        <w:suppressAutoHyphens/>
        <w:spacing w:after="0" w:line="240" w:lineRule="auto"/>
        <w:jc w:val="both"/>
        <w:rPr>
          <w:rFonts w:ascii="Times New Roman" w:eastAsia="Times New Roman" w:hAnsi="Times New Roman" w:cs="Times New Roman"/>
          <w:b/>
          <w:bCs/>
          <w:color w:val="ED7D31"/>
          <w:kern w:val="28"/>
          <w:sz w:val="24"/>
          <w:szCs w:val="24"/>
          <w:lang w:eastAsia="lv-LV"/>
        </w:rPr>
      </w:pPr>
    </w:p>
    <w:p w14:paraId="2E0F1CB2" w14:textId="77777777" w:rsidR="0075250A" w:rsidRPr="0071767D" w:rsidRDefault="0075250A" w:rsidP="0075250A">
      <w:pPr>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Mārupes novada pašvaldība</w:t>
      </w:r>
      <w:r w:rsidRPr="0071767D">
        <w:rPr>
          <w:rFonts w:ascii="Times New Roman" w:eastAsia="Times New Roman" w:hAnsi="Times New Roman" w:cs="Times New Roman"/>
          <w:color w:val="000000"/>
          <w:kern w:val="28"/>
          <w:sz w:val="24"/>
          <w:szCs w:val="24"/>
          <w:lang w:eastAsia="lv-LV"/>
        </w:rPr>
        <w:t xml:space="preserve">, reģistrācijas Nr. 90000012827, juridiskā adrese: Daugavas iela 29, Mārupe, Mārupes novads, LV-2167 (turpmāk – </w:t>
      </w:r>
      <w:r w:rsidRPr="0071767D">
        <w:rPr>
          <w:rFonts w:ascii="Times New Roman" w:eastAsia="Times New Roman" w:hAnsi="Times New Roman" w:cs="Times New Roman"/>
          <w:b/>
          <w:color w:val="000000"/>
          <w:kern w:val="28"/>
          <w:sz w:val="24"/>
          <w:szCs w:val="24"/>
          <w:lang w:eastAsia="lv-LV"/>
        </w:rPr>
        <w:t>Pašvaldība),</w:t>
      </w:r>
      <w:r w:rsidRPr="0071767D">
        <w:rPr>
          <w:rFonts w:ascii="Times New Roman" w:eastAsia="Times New Roman" w:hAnsi="Times New Roman" w:cs="Times New Roman"/>
          <w:color w:val="000000"/>
          <w:kern w:val="28"/>
          <w:sz w:val="24"/>
          <w:szCs w:val="24"/>
          <w:lang w:eastAsia="lv-LV"/>
        </w:rPr>
        <w:t xml:space="preserve"> kuru saskaņā ar Mārupes novada pašvaldības nolikumu pārstāv tās izpilddirektora vietniece attīstības un vides jautājumos Ilze Krēmere, no vienas puses, un</w:t>
      </w:r>
    </w:p>
    <w:p w14:paraId="14CC9E20" w14:textId="77777777" w:rsidR="0075250A" w:rsidRPr="0071767D" w:rsidRDefault="0075250A" w:rsidP="0075250A">
      <w:pPr>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nekustamo īpašumu “Staltbrieži”, kadastra Nr. 8088 004 0398, zemes vienības ar kadastra apzīmējumu 8088 004 0060, </w:t>
      </w:r>
      <w:proofErr w:type="spellStart"/>
      <w:r w:rsidRPr="0071767D">
        <w:rPr>
          <w:rFonts w:ascii="Times New Roman" w:eastAsia="Times New Roman" w:hAnsi="Times New Roman" w:cs="Times New Roman"/>
          <w:color w:val="000000"/>
          <w:kern w:val="28"/>
          <w:sz w:val="24"/>
          <w:szCs w:val="24"/>
          <w:lang w:eastAsia="lv-LV"/>
        </w:rPr>
        <w:t>Straupciemā</w:t>
      </w:r>
      <w:proofErr w:type="spellEnd"/>
      <w:r w:rsidRPr="0071767D">
        <w:rPr>
          <w:rFonts w:ascii="Times New Roman" w:eastAsia="Times New Roman" w:hAnsi="Times New Roman" w:cs="Times New Roman"/>
          <w:color w:val="000000"/>
          <w:kern w:val="28"/>
          <w:sz w:val="24"/>
          <w:szCs w:val="24"/>
          <w:lang w:eastAsia="lv-LV"/>
        </w:rPr>
        <w:t xml:space="preserve">, Babītes pagastā, Mārupes novadā, īpašnieks </w:t>
      </w:r>
      <w:r w:rsidRPr="0071767D">
        <w:rPr>
          <w:rFonts w:ascii="Times New Roman" w:eastAsia="Times New Roman" w:hAnsi="Times New Roman" w:cs="Times New Roman"/>
          <w:b/>
          <w:color w:val="000000"/>
          <w:kern w:val="28"/>
          <w:sz w:val="24"/>
          <w:szCs w:val="24"/>
          <w:lang w:eastAsia="lv-LV"/>
        </w:rPr>
        <w:t xml:space="preserve">SIA E.J. PROPERTY, </w:t>
      </w:r>
      <w:r w:rsidRPr="0071767D">
        <w:rPr>
          <w:rFonts w:ascii="Times New Roman" w:eastAsia="Times New Roman" w:hAnsi="Times New Roman" w:cs="Times New Roman"/>
          <w:bCs/>
          <w:color w:val="000000"/>
          <w:kern w:val="28"/>
          <w:sz w:val="24"/>
          <w:szCs w:val="24"/>
          <w:lang w:eastAsia="lv-LV"/>
        </w:rPr>
        <w:t>reģistrācijas numurs 40203180162</w:t>
      </w:r>
      <w:r w:rsidRPr="0071767D">
        <w:rPr>
          <w:rFonts w:ascii="Times New Roman" w:eastAsia="Times New Roman" w:hAnsi="Times New Roman" w:cs="Times New Roman"/>
          <w:color w:val="000000"/>
          <w:kern w:val="28"/>
          <w:sz w:val="24"/>
          <w:szCs w:val="24"/>
          <w:lang w:eastAsia="lv-LV"/>
        </w:rPr>
        <w:t xml:space="preserve">, tās valdes priekšsēdētāja Egīla </w:t>
      </w:r>
      <w:proofErr w:type="spellStart"/>
      <w:r w:rsidRPr="0071767D">
        <w:rPr>
          <w:rFonts w:ascii="Times New Roman" w:eastAsia="Times New Roman" w:hAnsi="Times New Roman" w:cs="Times New Roman"/>
          <w:color w:val="000000"/>
          <w:kern w:val="28"/>
          <w:sz w:val="24"/>
          <w:szCs w:val="24"/>
          <w:lang w:eastAsia="lv-LV"/>
        </w:rPr>
        <w:t>Janisela</w:t>
      </w:r>
      <w:proofErr w:type="spellEnd"/>
      <w:r w:rsidRPr="0071767D">
        <w:rPr>
          <w:rFonts w:ascii="Times New Roman" w:eastAsia="Times New Roman" w:hAnsi="Times New Roman" w:cs="Times New Roman"/>
          <w:color w:val="000000"/>
          <w:kern w:val="28"/>
          <w:sz w:val="24"/>
          <w:szCs w:val="24"/>
          <w:lang w:eastAsia="lv-LV"/>
        </w:rPr>
        <w:t xml:space="preserve"> personā, (turpmāk – </w:t>
      </w:r>
      <w:r w:rsidRPr="0071767D">
        <w:rPr>
          <w:rFonts w:ascii="Times New Roman" w:eastAsia="Times New Roman" w:hAnsi="Times New Roman" w:cs="Times New Roman"/>
          <w:b/>
          <w:color w:val="000000"/>
          <w:kern w:val="28"/>
          <w:sz w:val="24"/>
          <w:szCs w:val="24"/>
          <w:lang w:eastAsia="lv-LV"/>
        </w:rPr>
        <w:t>Detālplānojuma īstenotājs)</w:t>
      </w:r>
      <w:r w:rsidRPr="0071767D">
        <w:rPr>
          <w:rFonts w:ascii="Times New Roman" w:eastAsia="Times New Roman" w:hAnsi="Times New Roman" w:cs="Times New Roman"/>
          <w:color w:val="000000"/>
          <w:kern w:val="28"/>
          <w:sz w:val="24"/>
          <w:szCs w:val="24"/>
          <w:lang w:eastAsia="lv-LV"/>
        </w:rPr>
        <w:t>,  no otras puses, turpmāk visi kopā saukti - Līdzēji,</w:t>
      </w:r>
    </w:p>
    <w:p w14:paraId="08DAF3B7" w14:textId="77777777" w:rsidR="0075250A" w:rsidRPr="0071767D" w:rsidRDefault="0075250A" w:rsidP="0075250A">
      <w:pPr>
        <w:tabs>
          <w:tab w:val="left" w:pos="709"/>
        </w:tabs>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ED7D31"/>
          <w:kern w:val="28"/>
          <w:sz w:val="24"/>
          <w:szCs w:val="24"/>
          <w:lang w:eastAsia="lv-LV"/>
        </w:rPr>
        <w:tab/>
      </w:r>
      <w:r w:rsidRPr="0071767D">
        <w:rPr>
          <w:rFonts w:ascii="Times New Roman" w:eastAsia="Times New Roman" w:hAnsi="Times New Roman" w:cs="Times New Roman"/>
          <w:color w:val="000000"/>
          <w:kern w:val="28"/>
          <w:sz w:val="24"/>
          <w:szCs w:val="24"/>
          <w:lang w:eastAsia="lv-LV"/>
        </w:rPr>
        <w:t>pamatojoties uz Valsts pārvaldes iekārtas likuma 80.panta pirmās daļas 2.punktu, Teritorijas attīstības plānošanas likuma 31. panta pirmo un otro daļu, ņemot vērā Mārupes novada pašvaldības domes 2024.gada ___._____ lēmumu Nr.__ (prot. Nr._),</w:t>
      </w:r>
    </w:p>
    <w:p w14:paraId="52C46EE6" w14:textId="77777777" w:rsidR="0075250A" w:rsidRPr="0071767D" w:rsidRDefault="0075250A" w:rsidP="0075250A">
      <w:pPr>
        <w:tabs>
          <w:tab w:val="left" w:pos="709"/>
        </w:tabs>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ab/>
        <w:t>noslēdz šādu administratīvo līgumu (turpmāk- Līgums) par Detālplānojuma īstenošanas kārtību:</w:t>
      </w:r>
    </w:p>
    <w:p w14:paraId="54DF48F7" w14:textId="77777777" w:rsidR="0075250A" w:rsidRPr="0071767D" w:rsidRDefault="0075250A" w:rsidP="0075250A">
      <w:pPr>
        <w:numPr>
          <w:ilvl w:val="0"/>
          <w:numId w:val="2"/>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LĪGUMĀ LIETOTIE TERMIŅI:</w:t>
      </w:r>
    </w:p>
    <w:p w14:paraId="14FF1CA6" w14:textId="77777777" w:rsidR="0075250A" w:rsidRPr="0071767D" w:rsidRDefault="0075250A" w:rsidP="0075250A">
      <w:pPr>
        <w:numPr>
          <w:ilvl w:val="1"/>
          <w:numId w:val="2"/>
        </w:numPr>
        <w:tabs>
          <w:tab w:val="left" w:pos="6540"/>
        </w:tabs>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Detālplānojums</w:t>
      </w:r>
      <w:r w:rsidRPr="0071767D">
        <w:rPr>
          <w:rFonts w:ascii="Times New Roman" w:eastAsia="Times New Roman" w:hAnsi="Times New Roman" w:cs="Times New Roman"/>
          <w:color w:val="000000"/>
          <w:kern w:val="28"/>
          <w:sz w:val="24"/>
          <w:szCs w:val="24"/>
          <w:lang w:eastAsia="lv-LV"/>
        </w:rPr>
        <w:t xml:space="preserve"> – nekustamā īpašuma “Staltbrieži” </w:t>
      </w:r>
      <w:bookmarkStart w:id="1" w:name="_Hlk133502689"/>
      <w:r w:rsidRPr="0071767D">
        <w:rPr>
          <w:rFonts w:ascii="Times New Roman" w:eastAsia="Times New Roman" w:hAnsi="Times New Roman" w:cs="Times New Roman"/>
          <w:color w:val="000000"/>
          <w:kern w:val="28"/>
          <w:sz w:val="24"/>
          <w:szCs w:val="24"/>
          <w:lang w:eastAsia="lv-LV"/>
        </w:rPr>
        <w:t xml:space="preserve">kadastra Nr. 8088 004 0398, zemes vienība ar kadastra apzīmējumu 8088 004 0060, </w:t>
      </w:r>
      <w:proofErr w:type="spellStart"/>
      <w:r w:rsidRPr="0071767D">
        <w:rPr>
          <w:rFonts w:ascii="Times New Roman" w:eastAsia="Times New Roman" w:hAnsi="Times New Roman" w:cs="Times New Roman"/>
          <w:color w:val="000000"/>
          <w:kern w:val="28"/>
          <w:sz w:val="24"/>
          <w:szCs w:val="24"/>
          <w:lang w:eastAsia="lv-LV"/>
        </w:rPr>
        <w:t>Straupciemā</w:t>
      </w:r>
      <w:proofErr w:type="spellEnd"/>
      <w:r w:rsidRPr="0071767D">
        <w:rPr>
          <w:rFonts w:ascii="Times New Roman" w:eastAsia="Times New Roman" w:hAnsi="Times New Roman" w:cs="Times New Roman"/>
          <w:color w:val="000000"/>
          <w:kern w:val="28"/>
          <w:sz w:val="24"/>
          <w:szCs w:val="24"/>
          <w:lang w:eastAsia="lv-LV"/>
        </w:rPr>
        <w:t>, Salas pagastā, Mārupes novadā</w:t>
      </w:r>
      <w:bookmarkEnd w:id="1"/>
      <w:r w:rsidRPr="0071767D">
        <w:rPr>
          <w:rFonts w:ascii="Times New Roman" w:eastAsia="Times New Roman" w:hAnsi="Times New Roman" w:cs="Times New Roman"/>
          <w:color w:val="000000"/>
          <w:kern w:val="28"/>
          <w:sz w:val="24"/>
          <w:szCs w:val="24"/>
          <w:lang w:eastAsia="lv-LV"/>
        </w:rPr>
        <w:t>, detālplānojums, kas apstiprināts ar Mārupes novada pašvaldības domes 2024.gada __._____ lēmumu Nr.__ (</w:t>
      </w:r>
      <w:proofErr w:type="spellStart"/>
      <w:r w:rsidRPr="0071767D">
        <w:rPr>
          <w:rFonts w:ascii="Times New Roman" w:eastAsia="Times New Roman" w:hAnsi="Times New Roman" w:cs="Times New Roman"/>
          <w:color w:val="000000"/>
          <w:kern w:val="28"/>
          <w:sz w:val="24"/>
          <w:szCs w:val="24"/>
          <w:lang w:eastAsia="lv-LV"/>
        </w:rPr>
        <w:t>prot.Nr</w:t>
      </w:r>
      <w:proofErr w:type="spellEnd"/>
      <w:r w:rsidRPr="0071767D">
        <w:rPr>
          <w:rFonts w:ascii="Times New Roman" w:eastAsia="Times New Roman" w:hAnsi="Times New Roman" w:cs="Times New Roman"/>
          <w:color w:val="000000"/>
          <w:kern w:val="28"/>
          <w:sz w:val="24"/>
          <w:szCs w:val="24"/>
          <w:lang w:eastAsia="lv-LV"/>
        </w:rPr>
        <w:t>.__).</w:t>
      </w:r>
    </w:p>
    <w:p w14:paraId="19FADBE2" w14:textId="77777777" w:rsidR="0075250A" w:rsidRPr="0071767D" w:rsidRDefault="0075250A" w:rsidP="0075250A">
      <w:pPr>
        <w:numPr>
          <w:ilvl w:val="1"/>
          <w:numId w:val="2"/>
        </w:numPr>
        <w:tabs>
          <w:tab w:val="left" w:pos="6540"/>
        </w:tabs>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Apbūves noteikumi</w:t>
      </w:r>
      <w:r w:rsidRPr="0071767D">
        <w:rPr>
          <w:rFonts w:ascii="Times New Roman" w:eastAsia="Times New Roman" w:hAnsi="Times New Roman" w:cs="Times New Roman"/>
          <w:color w:val="000000"/>
          <w:kern w:val="28"/>
          <w:sz w:val="24"/>
          <w:szCs w:val="24"/>
          <w:lang w:eastAsia="lv-LV"/>
        </w:rPr>
        <w:t xml:space="preserve"> – Detālplānojuma teritorijas izmantošanas un apbūves nosacījumi.</w:t>
      </w:r>
    </w:p>
    <w:p w14:paraId="47D21CD5" w14:textId="77777777" w:rsidR="0075250A" w:rsidRPr="0071767D" w:rsidRDefault="0075250A" w:rsidP="0075250A">
      <w:pPr>
        <w:numPr>
          <w:ilvl w:val="1"/>
          <w:numId w:val="2"/>
        </w:numPr>
        <w:tabs>
          <w:tab w:val="left" w:pos="6540"/>
        </w:tabs>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Detālplānojuma teritorija</w:t>
      </w:r>
      <w:r w:rsidRPr="0071767D">
        <w:rPr>
          <w:rFonts w:ascii="Times New Roman" w:eastAsia="Times New Roman" w:hAnsi="Times New Roman" w:cs="Times New Roman"/>
          <w:color w:val="000000"/>
          <w:kern w:val="28"/>
          <w:sz w:val="24"/>
          <w:szCs w:val="24"/>
          <w:lang w:eastAsia="lv-LV"/>
        </w:rPr>
        <w:t xml:space="preserve"> – Mārupes novada teritorija nekustamā īpašuma “Staltbrieži” kadastra Nr. 8088 004 0398, zemes vienība ar kadastra apzīmējumu 8088 004 0060, </w:t>
      </w:r>
      <w:proofErr w:type="spellStart"/>
      <w:r w:rsidRPr="0071767D">
        <w:rPr>
          <w:rFonts w:ascii="Times New Roman" w:eastAsia="Times New Roman" w:hAnsi="Times New Roman" w:cs="Times New Roman"/>
          <w:color w:val="000000"/>
          <w:kern w:val="28"/>
          <w:sz w:val="24"/>
          <w:szCs w:val="24"/>
          <w:lang w:eastAsia="lv-LV"/>
        </w:rPr>
        <w:t>Straupciemā</w:t>
      </w:r>
      <w:proofErr w:type="spellEnd"/>
      <w:r w:rsidRPr="0071767D">
        <w:rPr>
          <w:rFonts w:ascii="Times New Roman" w:eastAsia="Times New Roman" w:hAnsi="Times New Roman" w:cs="Times New Roman"/>
          <w:color w:val="000000"/>
          <w:kern w:val="28"/>
          <w:sz w:val="24"/>
          <w:szCs w:val="24"/>
          <w:lang w:eastAsia="lv-LV"/>
        </w:rPr>
        <w:t>, Salas pagastā, Mārupes novadā, robežās.</w:t>
      </w:r>
    </w:p>
    <w:p w14:paraId="62A8E5E7" w14:textId="77777777" w:rsidR="0075250A" w:rsidRPr="0071767D" w:rsidRDefault="0075250A" w:rsidP="0075250A">
      <w:pPr>
        <w:tabs>
          <w:tab w:val="left" w:pos="6540"/>
        </w:tabs>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p>
    <w:p w14:paraId="0488B68C" w14:textId="77777777" w:rsidR="0075250A" w:rsidRPr="0071767D" w:rsidRDefault="0075250A" w:rsidP="0075250A">
      <w:pPr>
        <w:numPr>
          <w:ilvl w:val="0"/>
          <w:numId w:val="3"/>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LĪGUMA PRIEKŠMETS</w:t>
      </w:r>
    </w:p>
    <w:p w14:paraId="0BCFD45B" w14:textId="77777777" w:rsidR="0075250A" w:rsidRPr="0071767D" w:rsidRDefault="0075250A" w:rsidP="0075250A">
      <w:pPr>
        <w:numPr>
          <w:ilvl w:val="1"/>
          <w:numId w:val="3"/>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3F126314" w14:textId="77777777" w:rsidR="0075250A" w:rsidRPr="0071767D" w:rsidRDefault="0075250A" w:rsidP="0075250A">
      <w:pPr>
        <w:tabs>
          <w:tab w:val="left" w:pos="6540"/>
        </w:tabs>
        <w:suppressAutoHyphens/>
        <w:spacing w:after="0" w:line="240" w:lineRule="auto"/>
        <w:jc w:val="center"/>
        <w:rPr>
          <w:rFonts w:ascii="Times New Roman" w:eastAsia="Times New Roman" w:hAnsi="Times New Roman" w:cs="Times New Roman"/>
          <w:b/>
          <w:bCs/>
          <w:color w:val="000000"/>
          <w:kern w:val="28"/>
          <w:sz w:val="24"/>
          <w:szCs w:val="24"/>
          <w:lang w:eastAsia="lv-LV"/>
        </w:rPr>
      </w:pPr>
    </w:p>
    <w:p w14:paraId="3F6FBCB3" w14:textId="77777777" w:rsidR="0075250A" w:rsidRPr="0071767D" w:rsidRDefault="0075250A" w:rsidP="0075250A">
      <w:pPr>
        <w:numPr>
          <w:ilvl w:val="0"/>
          <w:numId w:val="3"/>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DETĀLPLĀNOJUMA ĪSTENOTĀJA TIESĪBAS UN PIENĀKUMI</w:t>
      </w:r>
    </w:p>
    <w:p w14:paraId="3CA6EEFA"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6B2ABF64"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lastRenderedPageBreak/>
        <w:t>Detālplānojumu atļauts īstenot vienlaikus visā tā teritorijā vai pa kārtām, saskaņā ar Detālplānojuma realizācijas kārtību un Līguma nosacījumiem, ievērojot Detālplānojuma Grafiskās daļas kartēs noteikto zemes vienību numerāciju;</w:t>
      </w:r>
    </w:p>
    <w:p w14:paraId="61FD3F9C"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Detālplānojuma īstenotāji veic Detālplānojuma teritorijas inženiertehnisko sagatavošanu un apbūvi:</w:t>
      </w:r>
    </w:p>
    <w:p w14:paraId="4B7E2D3F" w14:textId="77777777" w:rsidR="0075250A" w:rsidRPr="0071767D" w:rsidRDefault="0075250A" w:rsidP="0075250A">
      <w:pPr>
        <w:numPr>
          <w:ilvl w:val="2"/>
          <w:numId w:val="4"/>
        </w:numPr>
        <w:suppressAutoHyphens/>
        <w:spacing w:after="0" w:line="240" w:lineRule="auto"/>
        <w:ind w:left="1134"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izstrādā normatīvajos aktos paredzētos projektus 3 (trīs) gadu laikā no Līguma abpusēja parakstīšanas brīža), veic teritorijas inženiertehniskos sagatavošanas darbus un nepieciešamības gadījumā, veic meliorācijas sistēmas pārbūvi.</w:t>
      </w:r>
    </w:p>
    <w:p w14:paraId="429AA11A" w14:textId="77777777" w:rsidR="0075250A" w:rsidRPr="0071767D" w:rsidRDefault="0075250A" w:rsidP="0075250A">
      <w:pPr>
        <w:numPr>
          <w:ilvl w:val="2"/>
          <w:numId w:val="4"/>
        </w:numPr>
        <w:tabs>
          <w:tab w:val="left" w:pos="6540"/>
        </w:tabs>
        <w:suppressAutoHyphens/>
        <w:spacing w:after="0" w:line="240" w:lineRule="auto"/>
        <w:ind w:left="1134"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izstrādā tehniskos projektus visiem projektētajiem ceļu posmiem, izbūvē Detālplānojumā paredzētās ielas (ieskaitot to nodošanu ekspluatācijā) atbilstoši Detālplānojumā noteiktajam pilnam ielas šķērsprofilam, paredzot ielas būvprojekta realizāciju pa posmiem: </w:t>
      </w:r>
    </w:p>
    <w:p w14:paraId="41234CC5" w14:textId="77777777" w:rsidR="0075250A" w:rsidRPr="0071767D" w:rsidRDefault="0075250A" w:rsidP="0075250A">
      <w:pPr>
        <w:numPr>
          <w:ilvl w:val="0"/>
          <w:numId w:val="1"/>
        </w:numPr>
        <w:suppressAutoHyphens/>
        <w:spacing w:after="0" w:line="240" w:lineRule="auto"/>
        <w:ind w:hanging="43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1.posms – ielas izbūve ar šķembu vai grants segumu, piebraukšanas nodrošināšanai pie visiem plānotajiem apbūves zemesgabaliem, un lietus ūdens </w:t>
      </w:r>
      <w:proofErr w:type="spellStart"/>
      <w:r w:rsidRPr="0071767D">
        <w:rPr>
          <w:rFonts w:ascii="Times New Roman" w:eastAsia="Times New Roman" w:hAnsi="Times New Roman" w:cs="Times New Roman"/>
          <w:color w:val="000000"/>
          <w:kern w:val="28"/>
          <w:sz w:val="24"/>
          <w:szCs w:val="24"/>
          <w:lang w:eastAsia="lv-LV"/>
        </w:rPr>
        <w:t>atvades</w:t>
      </w:r>
      <w:proofErr w:type="spellEnd"/>
      <w:r w:rsidRPr="0071767D">
        <w:rPr>
          <w:rFonts w:ascii="Times New Roman" w:eastAsia="Times New Roman" w:hAnsi="Times New Roman" w:cs="Times New Roman"/>
          <w:color w:val="000000"/>
          <w:kern w:val="28"/>
          <w:sz w:val="24"/>
          <w:szCs w:val="24"/>
          <w:lang w:eastAsia="lv-LV"/>
        </w:rPr>
        <w:t xml:space="preserve"> risinājumu, ko veic pirms teritorijas reālās sadales atsevišķās zemes vienībās, ko īsteno 5 (piecu) gadu laikā no Līguma abpusējas parakstīšanas;</w:t>
      </w:r>
    </w:p>
    <w:p w14:paraId="0244F1BE" w14:textId="77777777" w:rsidR="0075250A" w:rsidRPr="0071767D" w:rsidRDefault="0075250A" w:rsidP="0075250A">
      <w:pPr>
        <w:numPr>
          <w:ilvl w:val="0"/>
          <w:numId w:val="1"/>
        </w:numPr>
        <w:suppressAutoHyphens/>
        <w:spacing w:after="0" w:line="240" w:lineRule="auto"/>
        <w:ind w:hanging="43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2.posms – ielas cietais segums, gājēju ietves izbūve, ielu zaļo zonu izbūve un ielu apgaismojums,</w:t>
      </w:r>
      <w:r w:rsidRPr="0071767D">
        <w:rPr>
          <w:rFonts w:ascii="Times New Roman" w:eastAsia="Times New Roman" w:hAnsi="Times New Roman" w:cs="Times New Roman"/>
          <w:iCs/>
          <w:color w:val="000000"/>
          <w:kern w:val="28"/>
          <w:sz w:val="24"/>
          <w:szCs w:val="24"/>
          <w:lang w:eastAsia="lv-LV"/>
        </w:rPr>
        <w:t xml:space="preserve"> pēc tam, kad ir veikta inženierkomunikāciju izbūve un </w:t>
      </w:r>
      <w:r w:rsidRPr="0071767D">
        <w:rPr>
          <w:rFonts w:ascii="Times New Roman" w:eastAsia="Times New Roman" w:hAnsi="Times New Roman" w:cs="Times New Roman"/>
          <w:color w:val="000000"/>
          <w:kern w:val="28"/>
          <w:sz w:val="24"/>
          <w:szCs w:val="24"/>
          <w:lang w:eastAsia="lv-LV"/>
        </w:rPr>
        <w:t>ne vēlāk kā 5 (piecu) gadu laikā no brīža, kad ir veikta vismaz 75% zemes vienību apbūve;</w:t>
      </w:r>
    </w:p>
    <w:p w14:paraId="29FAC723"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projektējot </w:t>
      </w:r>
      <w:proofErr w:type="spellStart"/>
      <w:r w:rsidRPr="0071767D">
        <w:rPr>
          <w:rFonts w:ascii="Times New Roman" w:eastAsia="Times New Roman" w:hAnsi="Times New Roman" w:cs="Times New Roman"/>
          <w:color w:val="000000"/>
          <w:kern w:val="28"/>
          <w:sz w:val="24"/>
          <w:szCs w:val="24"/>
          <w:lang w:eastAsia="lv-LV"/>
        </w:rPr>
        <w:t>jaunveidojamo</w:t>
      </w:r>
      <w:proofErr w:type="spellEnd"/>
      <w:r w:rsidRPr="0071767D">
        <w:rPr>
          <w:rFonts w:ascii="Times New Roman" w:eastAsia="Times New Roman" w:hAnsi="Times New Roman" w:cs="Times New Roman"/>
          <w:color w:val="000000"/>
          <w:kern w:val="28"/>
          <w:sz w:val="24"/>
          <w:szCs w:val="24"/>
          <w:lang w:eastAsia="lv-LV"/>
        </w:rPr>
        <w:t xml:space="preserve"> ielu, projektā paredzēt ugunsdzēsības dīķi.</w:t>
      </w:r>
    </w:p>
    <w:p w14:paraId="14B65DA4"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izstrādā tehniskos projektus un izbūvē elektroapgādes inženierkomunikācijas, saskaņā ar AS „Sadales tīkls” izsniegtiem tehniskajiem noteikumiem, nodrošinot </w:t>
      </w:r>
      <w:proofErr w:type="spellStart"/>
      <w:r w:rsidRPr="0071767D">
        <w:rPr>
          <w:rFonts w:ascii="Times New Roman" w:eastAsia="Times New Roman" w:hAnsi="Times New Roman" w:cs="Times New Roman"/>
          <w:color w:val="000000"/>
          <w:kern w:val="28"/>
          <w:sz w:val="24"/>
          <w:szCs w:val="24"/>
          <w:lang w:eastAsia="lv-LV"/>
        </w:rPr>
        <w:t>pieslēgumu</w:t>
      </w:r>
      <w:proofErr w:type="spellEnd"/>
      <w:r w:rsidRPr="0071767D">
        <w:rPr>
          <w:rFonts w:ascii="Times New Roman" w:eastAsia="Times New Roman" w:hAnsi="Times New Roman" w:cs="Times New Roman"/>
          <w:color w:val="000000"/>
          <w:kern w:val="28"/>
          <w:sz w:val="24"/>
          <w:szCs w:val="24"/>
          <w:lang w:eastAsia="lv-LV"/>
        </w:rPr>
        <w:t xml:space="preserve"> izbūvi līdz pievienojuma vietai nodrošinot </w:t>
      </w:r>
      <w:proofErr w:type="spellStart"/>
      <w:r w:rsidRPr="0071767D">
        <w:rPr>
          <w:rFonts w:ascii="Times New Roman" w:eastAsia="Times New Roman" w:hAnsi="Times New Roman" w:cs="Times New Roman"/>
          <w:color w:val="000000"/>
          <w:kern w:val="28"/>
          <w:sz w:val="24"/>
          <w:szCs w:val="24"/>
          <w:lang w:eastAsia="lv-LV"/>
        </w:rPr>
        <w:t>pieslēguma</w:t>
      </w:r>
      <w:proofErr w:type="spellEnd"/>
      <w:r w:rsidRPr="0071767D">
        <w:rPr>
          <w:rFonts w:ascii="Times New Roman" w:eastAsia="Times New Roman" w:hAnsi="Times New Roman" w:cs="Times New Roman"/>
          <w:color w:val="000000"/>
          <w:kern w:val="28"/>
          <w:sz w:val="24"/>
          <w:szCs w:val="24"/>
          <w:lang w:eastAsia="lv-LV"/>
        </w:rPr>
        <w:t xml:space="preserve"> iespējas katrai no dzīvojamās apbūves zemes vienībām; </w:t>
      </w:r>
    </w:p>
    <w:p w14:paraId="3333117B"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Līdz centralizētās kanalizācijas un ūdensapgādes sistēmas  izbūvei jaunie zemes īpašnieki, atbilstoši normatīvajos aktos paredzētā kārtībā izstrādātiem tehniskajiem projektiem, ierīko lokālās ūdensapgādes un notekūdeņu ietaises katrs savā zemes vienībā.</w:t>
      </w:r>
    </w:p>
    <w:p w14:paraId="4932584D"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Kad centralizētie ūdensapgādes kanalizācijas tīkli līdz detālplānojuma teritorijai ir izbūvēti, ir obligāti izbūvējami pievienojumi centralizētai sistēmai, likvidējot individuālos risinājumus. Jauni individuālie notekūdeņu savākšanas risinājumi vairs nav pieļaujami. </w:t>
      </w:r>
    </w:p>
    <w:p w14:paraId="2B7259CA" w14:textId="77777777" w:rsidR="0075250A" w:rsidRPr="0071767D" w:rsidRDefault="0075250A" w:rsidP="0075250A">
      <w:pPr>
        <w:numPr>
          <w:ilvl w:val="2"/>
          <w:numId w:val="4"/>
        </w:numPr>
        <w:suppressAutoHyphens/>
        <w:spacing w:after="0" w:line="240" w:lineRule="auto"/>
        <w:ind w:left="1134" w:hanging="708"/>
        <w:contextualSpacing/>
        <w:jc w:val="both"/>
        <w:rPr>
          <w:rFonts w:ascii="Times New Roman" w:eastAsia="Times New Roman" w:hAnsi="Times New Roman" w:cs="Times New Roman"/>
          <w:color w:val="000000"/>
          <w:kern w:val="28"/>
          <w:sz w:val="24"/>
          <w:szCs w:val="24"/>
          <w:lang w:eastAsia="lv-LV"/>
        </w:rPr>
      </w:pPr>
      <w:proofErr w:type="spellStart"/>
      <w:r w:rsidRPr="0071767D">
        <w:rPr>
          <w:rFonts w:ascii="Times New Roman" w:eastAsia="Times New Roman" w:hAnsi="Times New Roman" w:cs="Times New Roman"/>
          <w:color w:val="000000"/>
          <w:kern w:val="28"/>
          <w:sz w:val="24"/>
          <w:szCs w:val="24"/>
          <w:lang w:eastAsia="lv-LV"/>
        </w:rPr>
        <w:t>Pieslēguma</w:t>
      </w:r>
      <w:proofErr w:type="spellEnd"/>
      <w:r w:rsidRPr="0071767D">
        <w:rPr>
          <w:rFonts w:ascii="Times New Roman" w:eastAsia="Times New Roman" w:hAnsi="Times New Roman" w:cs="Times New Roman"/>
          <w:color w:val="000000"/>
          <w:kern w:val="28"/>
          <w:sz w:val="24"/>
          <w:szCs w:val="24"/>
          <w:lang w:eastAsia="lv-LV"/>
        </w:rPr>
        <w:t xml:space="preserve"> izbūve centralizētai ūdens apgādes sistēmai un </w:t>
      </w:r>
      <w:proofErr w:type="spellStart"/>
      <w:r w:rsidRPr="0071767D">
        <w:rPr>
          <w:rFonts w:ascii="Times New Roman" w:eastAsia="Times New Roman" w:hAnsi="Times New Roman" w:cs="Times New Roman"/>
          <w:color w:val="000000"/>
          <w:kern w:val="28"/>
          <w:sz w:val="24"/>
          <w:szCs w:val="24"/>
          <w:lang w:eastAsia="lv-LV"/>
        </w:rPr>
        <w:t>pieslēguma</w:t>
      </w:r>
      <w:proofErr w:type="spellEnd"/>
      <w:r w:rsidRPr="0071767D">
        <w:rPr>
          <w:rFonts w:ascii="Times New Roman" w:eastAsia="Times New Roman" w:hAnsi="Times New Roman" w:cs="Times New Roman"/>
          <w:color w:val="000000"/>
          <w:kern w:val="28"/>
          <w:sz w:val="24"/>
          <w:szCs w:val="24"/>
          <w:lang w:eastAsia="lv-LV"/>
        </w:rPr>
        <w:t xml:space="preserve"> izbūve centralizētam kanalizācijas tīklam tiek nodrošināta 2 (divu) gadu laikā pēc tam, kad šādas sistēmas pieejamas ~50 m attālumā no detālplānojuma teritorijas robežām, vai tuvāk.</w:t>
      </w:r>
    </w:p>
    <w:p w14:paraId="5CEB6FBA"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Gāzes apgādes, sakaru tīklu izbūvi ielu sarkano līniju teritorijā atbilstoši attiecīgo pakalpojumu sniedzēju izsniegtajiem tehniskajiem noteikumiem un saskaņā ar normatīvajos aktos paredzētā kārtībā izstrādātiem tehniskajiem projektiem, pēc nepieciešamības realizē </w:t>
      </w:r>
      <w:proofErr w:type="spellStart"/>
      <w:r w:rsidRPr="0071767D">
        <w:rPr>
          <w:rFonts w:ascii="Times New Roman" w:eastAsia="Times New Roman" w:hAnsi="Times New Roman" w:cs="Times New Roman"/>
          <w:color w:val="000000"/>
          <w:kern w:val="28"/>
          <w:sz w:val="24"/>
          <w:szCs w:val="24"/>
          <w:lang w:eastAsia="lv-LV"/>
        </w:rPr>
        <w:t>jaunizveidoto</w:t>
      </w:r>
      <w:proofErr w:type="spellEnd"/>
      <w:r w:rsidRPr="0071767D">
        <w:rPr>
          <w:rFonts w:ascii="Times New Roman" w:eastAsia="Times New Roman" w:hAnsi="Times New Roman" w:cs="Times New Roman"/>
          <w:color w:val="000000"/>
          <w:kern w:val="28"/>
          <w:sz w:val="24"/>
          <w:szCs w:val="24"/>
          <w:lang w:eastAsia="lv-LV"/>
        </w:rPr>
        <w:t xml:space="preserve"> zemes vienību īpašnieki katrs atsevišķi vai savstarpēji vienojoties.</w:t>
      </w:r>
    </w:p>
    <w:p w14:paraId="4F2A0823"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Detālplānojuma īstenotājs nodrošina projektēto zemes vienību kadastrālo uzmērīšanu, zemes lietošanas veidu un mērķu aktualizāciju, zemes vienību reģistrāciju nekustamā īpašuma valsts kadastra informācijas sistēmā un reģistrāciju zemesgrāmatā.  </w:t>
      </w:r>
    </w:p>
    <w:p w14:paraId="1A871131"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Zemes vienībā Nr.10 izbūvējama neiežogota ūdens ņemšanas vieta ugunsdzēsības vajadzībām. Tā izbūvi, īsteno Detālplānojuma īstenotājs, bet ne vēlāk, kā līdz ar pirmajām ekspluatācijā nododamajām ēkām.</w:t>
      </w:r>
    </w:p>
    <w:p w14:paraId="4AAB3C8C" w14:textId="77777777" w:rsidR="0075250A" w:rsidRPr="0071767D" w:rsidRDefault="0075250A" w:rsidP="0075250A">
      <w:pPr>
        <w:numPr>
          <w:ilvl w:val="1"/>
          <w:numId w:val="4"/>
        </w:numPr>
        <w:suppressAutoHyphens/>
        <w:spacing w:after="0" w:line="240" w:lineRule="auto"/>
        <w:ind w:left="142"/>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Detālplānojuma īstenotājs apmaksā visus ar Detālplānojuma īstenošanu saistītos izdevumus (izņemot 5.3. un 5.4.punktos paredzētās darbības), līdz brīdim, kamēr par konkrētu darbību īstenošanu nav noslēgtas atsevišķas rakstiskas vienošanās, ar kuru šo pienākumu uzņemas trešā persona (tai skaitā, bet ne tikai, pārjaunojuma Līgums ar personu, kura uzņemas teritorijas </w:t>
      </w:r>
      <w:proofErr w:type="spellStart"/>
      <w:r w:rsidRPr="0071767D">
        <w:rPr>
          <w:rFonts w:ascii="Times New Roman" w:eastAsia="Times New Roman" w:hAnsi="Times New Roman" w:cs="Times New Roman"/>
          <w:color w:val="000000"/>
          <w:kern w:val="28"/>
          <w:sz w:val="24"/>
          <w:szCs w:val="24"/>
          <w:lang w:eastAsia="lv-LV"/>
        </w:rPr>
        <w:lastRenderedPageBreak/>
        <w:t>apsaimniekotāja</w:t>
      </w:r>
      <w:proofErr w:type="spellEnd"/>
      <w:r w:rsidRPr="0071767D">
        <w:rPr>
          <w:rFonts w:ascii="Times New Roman" w:eastAsia="Times New Roman" w:hAnsi="Times New Roman" w:cs="Times New Roman"/>
          <w:color w:val="000000"/>
          <w:kern w:val="28"/>
          <w:sz w:val="24"/>
          <w:szCs w:val="24"/>
          <w:lang w:eastAsia="lv-LV"/>
        </w:rPr>
        <w:t xml:space="preserve"> pienākumus vai iegūst īpašuma tiesības uz jebkuru Detālplānojumā ietverto nekustamo īpašumu vai tā daļu Līguma darbības laikā).</w:t>
      </w:r>
    </w:p>
    <w:p w14:paraId="263EA618" w14:textId="77777777" w:rsidR="0075250A" w:rsidRPr="0071767D" w:rsidRDefault="0075250A" w:rsidP="0075250A">
      <w:pPr>
        <w:numPr>
          <w:ilvl w:val="1"/>
          <w:numId w:val="4"/>
        </w:numPr>
        <w:suppressAutoHyphens/>
        <w:spacing w:after="0" w:line="240" w:lineRule="auto"/>
        <w:ind w:left="567" w:hanging="567"/>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Izbūvētās ielas to sarkano līniju robežās, inženierkomunikācijas līdz piederības robežai un publiskās labiekārtotās </w:t>
      </w:r>
      <w:proofErr w:type="spellStart"/>
      <w:r w:rsidRPr="0071767D">
        <w:rPr>
          <w:rFonts w:ascii="Times New Roman" w:eastAsia="Times New Roman" w:hAnsi="Times New Roman" w:cs="Times New Roman"/>
          <w:color w:val="000000"/>
          <w:kern w:val="28"/>
          <w:sz w:val="24"/>
          <w:szCs w:val="24"/>
          <w:lang w:eastAsia="lv-LV"/>
        </w:rPr>
        <w:t>ārtelpas</w:t>
      </w:r>
      <w:proofErr w:type="spellEnd"/>
      <w:r w:rsidRPr="0071767D">
        <w:rPr>
          <w:rFonts w:ascii="Times New Roman" w:eastAsia="Times New Roman" w:hAnsi="Times New Roman" w:cs="Times New Roman"/>
          <w:color w:val="000000"/>
          <w:kern w:val="28"/>
          <w:sz w:val="24"/>
          <w:szCs w:val="24"/>
          <w:lang w:eastAsia="lv-LV"/>
        </w:rPr>
        <w:t xml:space="preserve"> teritoriju Detālplānojuma īstenotājs apsaimnieko un uztur par saviem finanšu līdzekļiem, līdz īpašuma tiesību izbeigšanas brīdim.</w:t>
      </w:r>
    </w:p>
    <w:p w14:paraId="4C76BB63"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Detālplānojuma īstenotājs nodrošina, ka līdz zemes vienību apbūves uzsākšanai Detālplānojuma teritorija ir sakopta un uzturēta kārtībā.</w:t>
      </w:r>
    </w:p>
    <w:p w14:paraId="01FFA88C"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Vienlaikus ar daļēju vai pilnu īpašumtiesību maiņu uz Detālplānojumā ietvertajiem nekustamajiem īpašumiem, Detālplānojuma īstenotāju pienākums ir informēt ikvienu Detālplānojumā ietvertā nekustamā īpašuma ieguvēju par noslēgto Līgumu un tā noteikumiem.</w:t>
      </w:r>
    </w:p>
    <w:p w14:paraId="47F1C5B2"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Izveidojot jaunas apbūves zemes vienības, līdz brīdim, kad detālplānojuma ietvaros izbūvētās ielas ir atsavinātas Pašvaldībai, Detālplānojuma īstenotājam ir pienākums tās fiziski un juridiski nodrošināt ar piekļuvi. Piekļuvi nodrošina nosakot izbūvētajām ielām pašvaldības nozīmes ielas statusu saskaņā ar Zemes pārvaldības likuma 8.</w:t>
      </w:r>
      <w:r w:rsidRPr="0071767D">
        <w:rPr>
          <w:rFonts w:ascii="Times New Roman" w:eastAsia="Times New Roman" w:hAnsi="Times New Roman" w:cs="Times New Roman"/>
          <w:color w:val="000000"/>
          <w:kern w:val="28"/>
          <w:sz w:val="24"/>
          <w:szCs w:val="24"/>
          <w:vertAlign w:val="superscript"/>
          <w:lang w:eastAsia="lv-LV"/>
        </w:rPr>
        <w:t>1</w:t>
      </w:r>
      <w:r w:rsidRPr="0071767D">
        <w:rPr>
          <w:rFonts w:ascii="Times New Roman" w:eastAsia="Times New Roman" w:hAnsi="Times New Roman" w:cs="Times New Roman"/>
          <w:color w:val="000000"/>
          <w:kern w:val="28"/>
          <w:sz w:val="24"/>
          <w:szCs w:val="24"/>
          <w:lang w:eastAsia="lv-LV"/>
        </w:rPr>
        <w:t xml:space="preserve"> panta regulējumu.</w:t>
      </w:r>
    </w:p>
    <w:p w14:paraId="213A1868" w14:textId="77777777" w:rsidR="0075250A" w:rsidRPr="0071767D" w:rsidRDefault="0075250A" w:rsidP="0075250A">
      <w:pPr>
        <w:numPr>
          <w:ilvl w:val="1"/>
          <w:numId w:val="4"/>
        </w:numPr>
        <w:suppressAutoHyphens/>
        <w:spacing w:after="0" w:line="240" w:lineRule="auto"/>
        <w:ind w:left="567" w:hanging="501"/>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Calibri" w:hAnsi="Times New Roman" w:cs="Times New Roman"/>
          <w:color w:val="000000"/>
          <w:kern w:val="28"/>
          <w:sz w:val="24"/>
          <w:szCs w:val="24"/>
          <w:lang w:eastAsia="zh-CN"/>
        </w:rPr>
        <w:t xml:space="preserve">Detālplānojuma īstenotājs tam piederošo izbūvēto ielu efektīvai apsaimniekošanai, kārtības nodrošināšanai, kā arī, lai pēc pašvaldības nozīmes ielas statusa noteikšanas izbūvētajām ielām saglabātu un pilnveidotu dzīves kvalitāti Detālplānojuma teritorijas iedzīvotājiem, ievērojot Detālplānojuma teritorijas un apbūves noteikumu prasības, ir tiesīgs: </w:t>
      </w:r>
    </w:p>
    <w:p w14:paraId="4CC716FC"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 pēc saviem ieskatiem un bez Pašvaldības kā ielas lietošanas tiesību aprobežojuma  noteicēja piekrišanas apsaimniekot, uzturēt, apzaļumot, remontēt izbūvētās ielas, ievērojot Latvijas Republikas tiesību aktu prasības, kā arī realizēt citas nepieciešamas darbības izbūvēto ielu uzturēšanai un tehniskā stāvokļa saglabāšanai.</w:t>
      </w:r>
    </w:p>
    <w:p w14:paraId="0CC9AD26" w14:textId="77777777" w:rsidR="0075250A" w:rsidRPr="0071767D" w:rsidRDefault="0075250A" w:rsidP="0075250A">
      <w:pPr>
        <w:numPr>
          <w:ilvl w:val="1"/>
          <w:numId w:val="4"/>
        </w:numPr>
        <w:tabs>
          <w:tab w:val="left" w:pos="510"/>
        </w:tabs>
        <w:suppressAutoHyphens/>
        <w:spacing w:after="0" w:line="240" w:lineRule="auto"/>
        <w:ind w:left="142" w:hanging="142"/>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Detālplānojuma īstenotājiem ir tiesības:</w:t>
      </w:r>
    </w:p>
    <w:p w14:paraId="300437FD"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veikt Detālplānojuma paredzēto zemes vienību robežu pārkārtošanu un ielas zemes vienību nodalīšanu atbilstoši Detālplānojuma risinājumiem un Detālplānojuma realizācijas kārtībā noteiktajam;</w:t>
      </w:r>
    </w:p>
    <w:p w14:paraId="2CE4ACB1"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pēc ārējo inženierkomunikāciju izbūves projektēto ielu teritorijā atsavināt izbūvēto un ekspluatācijā nodoto infrastruktūru komunikāciju turētājiem, savstarpēji vienojoties;</w:t>
      </w:r>
    </w:p>
    <w:p w14:paraId="5BC1DC97" w14:textId="77777777" w:rsidR="0075250A" w:rsidRPr="0071767D" w:rsidRDefault="0075250A" w:rsidP="0075250A">
      <w:pPr>
        <w:numPr>
          <w:ilvl w:val="2"/>
          <w:numId w:val="4"/>
        </w:numPr>
        <w:suppressAutoHyphens/>
        <w:spacing w:after="0" w:line="240" w:lineRule="auto"/>
        <w:ind w:left="1134" w:hanging="850"/>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pēc plānoto ielu un inženierkomunikāciju izbūves un nodošanas ekspluatācijā, atsavināt Pašvaldībai zemes vienības Nr.22, 25, 23 un Nr.24 (Autotransporta infrastruktūras objekta teritorija) un izbūvēto inženierbūvi. Ierosināt nodot Pašvaldības īpašumā var tikai tādu ielu, kura vienlaikus atbilst visām prasībām:</w:t>
      </w:r>
    </w:p>
    <w:p w14:paraId="373861FA" w14:textId="77777777" w:rsidR="0075250A" w:rsidRPr="0071767D" w:rsidRDefault="0075250A" w:rsidP="0075250A">
      <w:pPr>
        <w:numPr>
          <w:ilvl w:val="3"/>
          <w:numId w:val="4"/>
        </w:numPr>
        <w:tabs>
          <w:tab w:val="left" w:pos="567"/>
        </w:tabs>
        <w:suppressAutoHyphens/>
        <w:spacing w:after="0" w:line="240" w:lineRule="auto"/>
        <w:ind w:left="2127" w:hanging="851"/>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tā ir izdalīta kā atsevišķa zemes vienība, kurai vismaz ir piešķirts kadastra apzīmējums un veikta kadastrālā uzmērīšana;</w:t>
      </w:r>
    </w:p>
    <w:p w14:paraId="0913747D" w14:textId="77777777" w:rsidR="0075250A" w:rsidRPr="0071767D" w:rsidRDefault="0075250A" w:rsidP="0075250A">
      <w:pPr>
        <w:numPr>
          <w:ilvl w:val="3"/>
          <w:numId w:val="4"/>
        </w:numPr>
        <w:tabs>
          <w:tab w:val="left" w:pos="567"/>
        </w:tabs>
        <w:suppressAutoHyphens/>
        <w:spacing w:after="0" w:line="240" w:lineRule="auto"/>
        <w:ind w:left="2127" w:hanging="851"/>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iela attiecīgajā posmā ir izbūvēta atbilstoši Detālplānojuma risinājumiem  (ar cieto segumu, apgaismojumu un labiekārtojumu), atbilstoši normatīvajos aktos paredzētajā kārtībā nodota ekspluatācijā</w:t>
      </w:r>
      <w:r w:rsidRPr="0071767D">
        <w:rPr>
          <w:rFonts w:ascii="Times New Roman" w:eastAsia="Calibri" w:hAnsi="Times New Roman" w:cs="Times New Roman"/>
          <w:color w:val="000000"/>
          <w:kern w:val="24"/>
          <w:sz w:val="24"/>
          <w:szCs w:val="24"/>
          <w:lang w:eastAsia="lv-LV"/>
        </w:rPr>
        <w:t xml:space="preserve"> un kā inženierbūve reģistrēta nekustamā īpašuma valsts kadastra informācijas sistēmā</w:t>
      </w:r>
      <w:r w:rsidRPr="0071767D">
        <w:rPr>
          <w:rFonts w:ascii="Times New Roman" w:eastAsia="Calibri" w:hAnsi="Times New Roman" w:cs="Times New Roman"/>
          <w:color w:val="000000"/>
          <w:kern w:val="28"/>
          <w:sz w:val="24"/>
          <w:szCs w:val="24"/>
          <w:lang w:eastAsia="zh-CN"/>
        </w:rPr>
        <w:t xml:space="preserve">; </w:t>
      </w:r>
    </w:p>
    <w:p w14:paraId="4A688985" w14:textId="77777777" w:rsidR="0075250A" w:rsidRPr="0071767D" w:rsidRDefault="0075250A" w:rsidP="0075250A">
      <w:pPr>
        <w:numPr>
          <w:ilvl w:val="3"/>
          <w:numId w:val="4"/>
        </w:numPr>
        <w:tabs>
          <w:tab w:val="left" w:pos="567"/>
        </w:tabs>
        <w:suppressAutoHyphens/>
        <w:spacing w:after="0" w:line="240" w:lineRule="auto"/>
        <w:ind w:left="2127" w:hanging="851"/>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ja zemes vienība ir kopīpašums, tad ir jābūt visu kopīpašnieku piekrišanai.</w:t>
      </w:r>
    </w:p>
    <w:p w14:paraId="2770904E" w14:textId="77777777" w:rsidR="0075250A" w:rsidRPr="0071767D" w:rsidRDefault="0075250A" w:rsidP="0075250A">
      <w:pPr>
        <w:tabs>
          <w:tab w:val="left" w:pos="510"/>
        </w:tabs>
        <w:suppressAutoHyphens/>
        <w:spacing w:after="0" w:line="240" w:lineRule="auto"/>
        <w:ind w:firstLine="1134"/>
        <w:jc w:val="both"/>
        <w:rPr>
          <w:rFonts w:ascii="Times New Roman" w:eastAsia="Times New Roman" w:hAnsi="Times New Roman" w:cs="Times New Roman"/>
          <w:color w:val="000000"/>
          <w:kern w:val="28"/>
          <w:sz w:val="24"/>
          <w:szCs w:val="24"/>
          <w:lang w:eastAsia="lv-LV"/>
        </w:rPr>
      </w:pPr>
    </w:p>
    <w:p w14:paraId="245CC3C6" w14:textId="77777777" w:rsidR="0075250A" w:rsidRPr="0071767D" w:rsidRDefault="0075250A" w:rsidP="0075250A">
      <w:pPr>
        <w:numPr>
          <w:ilvl w:val="0"/>
          <w:numId w:val="5"/>
        </w:numPr>
        <w:tabs>
          <w:tab w:val="left" w:pos="51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PAŠVALDĪBAS TIESĪBAS UN PIENĀKUMI</w:t>
      </w:r>
    </w:p>
    <w:p w14:paraId="15CF48B1" w14:textId="77777777" w:rsidR="0075250A" w:rsidRPr="0071767D" w:rsidRDefault="0075250A" w:rsidP="0075250A">
      <w:pPr>
        <w:numPr>
          <w:ilvl w:val="1"/>
          <w:numId w:val="5"/>
        </w:numPr>
        <w:tabs>
          <w:tab w:val="left" w:pos="510"/>
        </w:tabs>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Pašvaldībai ir pienākums:</w:t>
      </w:r>
    </w:p>
    <w:p w14:paraId="4C2465E6"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nodrošināt Detālplānojuma īstenošanas uzraudzību saskaņā ar normatīvajiem aktiem;</w:t>
      </w:r>
    </w:p>
    <w:p w14:paraId="2B65F9DA"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022EFD1C"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pieņemt normatīvajos aktos paredzētos lēmumus par atdalāmajām projektētajām zemes vienībām un adreses piešķiršanu, ievērojot 5.2.punkta nosacījumu;</w:t>
      </w:r>
    </w:p>
    <w:p w14:paraId="5FB0D7A3"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lastRenderedPageBreak/>
        <w:t>Pašvaldībai ir saistoši Līguma noteikumi, izsniedzot attiecīgās atļaujas projektēšanai un būvniecībai Detālplānojuma teritorijā;</w:t>
      </w:r>
    </w:p>
    <w:p w14:paraId="1E4D7876" w14:textId="77777777" w:rsidR="0075250A" w:rsidRPr="0071767D" w:rsidRDefault="0075250A" w:rsidP="0075250A">
      <w:pPr>
        <w:numPr>
          <w:ilvl w:val="2"/>
          <w:numId w:val="5"/>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noslēgt pārjaunojuma Līgumu ar ikvienu personu, kura iegūst īpašuma tiesības uz jebkuru Detālplānojumā ietverto nekustamo īpašumu Līguma darbības laikā. </w:t>
      </w:r>
    </w:p>
    <w:p w14:paraId="1D131518" w14:textId="77777777" w:rsidR="0075250A" w:rsidRPr="0071767D" w:rsidRDefault="0075250A" w:rsidP="0075250A">
      <w:pPr>
        <w:numPr>
          <w:ilvl w:val="1"/>
          <w:numId w:val="5"/>
        </w:numPr>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Pašvaldībai ir tiesības lemt par zemes vienību </w:t>
      </w:r>
      <w:r w:rsidRPr="0071767D">
        <w:rPr>
          <w:rFonts w:ascii="Times New Roman" w:eastAsia="Calibri" w:hAnsi="Times New Roman" w:cs="Times New Roman"/>
          <w:color w:val="000000"/>
          <w:kern w:val="28"/>
          <w:sz w:val="24"/>
          <w:szCs w:val="24"/>
          <w:lang w:eastAsia="zh-CN"/>
        </w:rPr>
        <w:t>Nr.22, 25, 23 un Nr.24</w:t>
      </w:r>
      <w:r w:rsidRPr="0071767D">
        <w:rPr>
          <w:rFonts w:ascii="Times New Roman" w:eastAsia="Times New Roman" w:hAnsi="Times New Roman" w:cs="Times New Roman"/>
          <w:color w:val="000000"/>
          <w:kern w:val="28"/>
          <w:sz w:val="24"/>
          <w:szCs w:val="24"/>
          <w:lang w:eastAsia="lv-LV"/>
        </w:rPr>
        <w:t xml:space="preserve"> (Transporta infrastruktūras teritorija) atsavināšanu pēc ielas būvniecības un labiekārtošanas pilnīgas pabeigšanas, ko apliecina akts par ceļa nodošanu ekspluatācijā, savstarpēji vienojoties.</w:t>
      </w:r>
    </w:p>
    <w:p w14:paraId="001D057A" w14:textId="77777777" w:rsidR="0075250A" w:rsidRPr="0071767D" w:rsidRDefault="0075250A" w:rsidP="0075250A">
      <w:pPr>
        <w:numPr>
          <w:ilvl w:val="1"/>
          <w:numId w:val="5"/>
        </w:numPr>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Pašvaldībai ir tiesības, vienlaikus ar ielas nodibināšanu, lemt par pašvaldības nozīmes ielas/ceļa statusa piešķiršanu ar atsevišķu administratīvo aktu (pašvaldības domes lēmumu) pēc ielas izbūves un nodošanas ekspluatācijā.</w:t>
      </w:r>
    </w:p>
    <w:p w14:paraId="7467BEEE" w14:textId="77777777" w:rsidR="0075250A" w:rsidRPr="0071767D" w:rsidRDefault="0075250A" w:rsidP="0075250A">
      <w:pPr>
        <w:numPr>
          <w:ilvl w:val="1"/>
          <w:numId w:val="5"/>
        </w:numPr>
        <w:suppressAutoHyphens/>
        <w:spacing w:after="0" w:line="240" w:lineRule="auto"/>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Ja Detālplānojuma īstenotājs neievēro Līguma noteikumus, Pašvaldība ir tiesīga piemērot Administratīvā procesa likuma 368.pantā noteiktos administratīvā akta piespiedu izpildes līdzekļus – noteikt piespiedu naudu vai noteikt izpildi piespiedu kārtā ar </w:t>
      </w:r>
      <w:proofErr w:type="spellStart"/>
      <w:r w:rsidRPr="0071767D">
        <w:rPr>
          <w:rFonts w:ascii="Times New Roman" w:eastAsia="Times New Roman" w:hAnsi="Times New Roman" w:cs="Times New Roman"/>
          <w:color w:val="000000"/>
          <w:kern w:val="28"/>
          <w:sz w:val="24"/>
          <w:szCs w:val="24"/>
          <w:lang w:eastAsia="lv-LV"/>
        </w:rPr>
        <w:t>aizvietotājizpildi</w:t>
      </w:r>
      <w:proofErr w:type="spellEnd"/>
      <w:r w:rsidRPr="0071767D">
        <w:rPr>
          <w:rFonts w:ascii="Times New Roman" w:eastAsia="Times New Roman" w:hAnsi="Times New Roman" w:cs="Times New Roman"/>
          <w:color w:val="000000"/>
          <w:kern w:val="28"/>
          <w:sz w:val="24"/>
          <w:szCs w:val="24"/>
          <w:lang w:eastAsia="lv-LV"/>
        </w:rPr>
        <w:t>.</w:t>
      </w:r>
    </w:p>
    <w:p w14:paraId="4B14B7B5" w14:textId="77777777" w:rsidR="0075250A" w:rsidRPr="0071767D" w:rsidRDefault="0075250A" w:rsidP="0075250A">
      <w:pPr>
        <w:tabs>
          <w:tab w:val="left" w:pos="510"/>
        </w:tabs>
        <w:suppressAutoHyphens/>
        <w:spacing w:after="0" w:line="240" w:lineRule="auto"/>
        <w:ind w:firstLine="709"/>
        <w:jc w:val="both"/>
        <w:rPr>
          <w:rFonts w:ascii="Times New Roman" w:eastAsia="Times New Roman" w:hAnsi="Times New Roman" w:cs="Times New Roman"/>
          <w:b/>
          <w:bCs/>
          <w:color w:val="ED7D31"/>
          <w:kern w:val="28"/>
          <w:sz w:val="24"/>
          <w:szCs w:val="24"/>
          <w:lang w:eastAsia="lv-LV"/>
        </w:rPr>
      </w:pPr>
    </w:p>
    <w:p w14:paraId="74D87DBB" w14:textId="77777777" w:rsidR="0075250A" w:rsidRPr="0071767D" w:rsidRDefault="0075250A" w:rsidP="0075250A">
      <w:pPr>
        <w:numPr>
          <w:ilvl w:val="0"/>
          <w:numId w:val="6"/>
        </w:numPr>
        <w:tabs>
          <w:tab w:val="left" w:pos="51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ĪSTENOŠANAS TERMIŅI UN CITI NOTEIKUMI</w:t>
      </w:r>
    </w:p>
    <w:p w14:paraId="305C6D1D"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Detālplānojuma īstenotājs nodrošina Detālplānojuma īstenošanu šādos termiņos:</w:t>
      </w:r>
    </w:p>
    <w:p w14:paraId="64D2C6E0" w14:textId="77777777" w:rsidR="0075250A" w:rsidRPr="0071767D" w:rsidRDefault="0075250A" w:rsidP="0075250A">
      <w:pPr>
        <w:numPr>
          <w:ilvl w:val="2"/>
          <w:numId w:val="6"/>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uzsāk Detālplānojuma īstenošanu, nodrošinot būvprojektu izstrādi teritorijas inženiertehniskai sagatavošanai un inženiertīklu izbūvei, 3 (trīs) gadu laikā no Līguma abpusējas parakstīšanas; </w:t>
      </w:r>
    </w:p>
    <w:p w14:paraId="05247B4F" w14:textId="77777777" w:rsidR="0075250A" w:rsidRPr="0071767D" w:rsidRDefault="0075250A" w:rsidP="0075250A">
      <w:pPr>
        <w:numPr>
          <w:ilvl w:val="2"/>
          <w:numId w:val="6"/>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ielas izbūves 1.posmu (šķembu segums) un inženierkomunikāciju izbūvi līdz katrai apbūves zemes vienībai īsteno 5 (piecu) gadu laikā no Līguma abpusējas parakstīšanas;</w:t>
      </w:r>
    </w:p>
    <w:p w14:paraId="639B49CF" w14:textId="77777777" w:rsidR="0075250A" w:rsidRPr="0071767D" w:rsidRDefault="0075250A" w:rsidP="0075250A">
      <w:pPr>
        <w:numPr>
          <w:ilvl w:val="2"/>
          <w:numId w:val="6"/>
        </w:numPr>
        <w:suppressAutoHyphens/>
        <w:spacing w:after="0" w:line="240" w:lineRule="auto"/>
        <w:ind w:left="1134" w:hanging="850"/>
        <w:contextualSpacing/>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ielas izbūves 2.posmu (cietais segums) īsteno pēc inženierkomunikāciju izbūves visā plānoto ielu garumā, bet ne vēlāk kā 5 (piecu) gadu laikā no brīža, kad ir veikta vismaz 75% zemes vienību apbūve.</w:t>
      </w:r>
    </w:p>
    <w:p w14:paraId="576B684F"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 Zemes vienību sadale var tikt veikta vienlaikus visai Detālplānojuma teritorijai vai pa daļām, ievērojot nosacījumu, ka </w:t>
      </w:r>
      <w:proofErr w:type="spellStart"/>
      <w:r w:rsidRPr="0071767D">
        <w:rPr>
          <w:rFonts w:ascii="Times New Roman" w:eastAsia="Calibri" w:hAnsi="Times New Roman" w:cs="Times New Roman"/>
          <w:color w:val="000000"/>
          <w:kern w:val="28"/>
          <w:sz w:val="24"/>
          <w:szCs w:val="24"/>
          <w:lang w:eastAsia="zh-CN"/>
        </w:rPr>
        <w:t>jaunizveidojamai</w:t>
      </w:r>
      <w:proofErr w:type="spellEnd"/>
      <w:r w:rsidRPr="0071767D">
        <w:rPr>
          <w:rFonts w:ascii="Times New Roman" w:eastAsia="Calibri" w:hAnsi="Times New Roman" w:cs="Times New Roman"/>
          <w:color w:val="000000"/>
          <w:kern w:val="28"/>
          <w:sz w:val="24"/>
          <w:szCs w:val="24"/>
          <w:lang w:eastAsia="zh-CN"/>
        </w:rPr>
        <w:t xml:space="preserve"> zemes vienībai ir nodrošināta piekļuve no izbūvēta un ekspluatācijā nodota ceļa un ir nodrošināta elektroapgāde ar </w:t>
      </w:r>
      <w:proofErr w:type="spellStart"/>
      <w:r w:rsidRPr="0071767D">
        <w:rPr>
          <w:rFonts w:ascii="Times New Roman" w:eastAsia="Calibri" w:hAnsi="Times New Roman" w:cs="Times New Roman"/>
          <w:color w:val="000000"/>
          <w:kern w:val="28"/>
          <w:sz w:val="24"/>
          <w:szCs w:val="24"/>
          <w:lang w:eastAsia="zh-CN"/>
        </w:rPr>
        <w:t>pieslēguma</w:t>
      </w:r>
      <w:proofErr w:type="spellEnd"/>
      <w:r w:rsidRPr="0071767D">
        <w:rPr>
          <w:rFonts w:ascii="Times New Roman" w:eastAsia="Calibri" w:hAnsi="Times New Roman" w:cs="Times New Roman"/>
          <w:color w:val="000000"/>
          <w:kern w:val="28"/>
          <w:sz w:val="24"/>
          <w:szCs w:val="24"/>
          <w:lang w:eastAsia="zh-CN"/>
        </w:rPr>
        <w:t xml:space="preserve"> iespējām katrai dzīvojamai apbūvei paredzētajai zemes vienībai. </w:t>
      </w:r>
    </w:p>
    <w:p w14:paraId="4E8D7DEF"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4"/>
          <w:sz w:val="24"/>
          <w:szCs w:val="24"/>
          <w:lang w:eastAsia="lv-LV"/>
        </w:rPr>
        <w:t>Ēku būvniecība apbūves zemes vienībās var tikt uzsākta pēc tam, kad konkrētajai zemes vienībai nodrošināta fiziska un juridiska piekļuve no izbūvētas un ekspluatācijā nodotu publiski lietojamu ceļu, un atbilstoši normatīvajos aktos noteiktā kārtībā izstrādātam tehniskajam projektam ir izbūvēta elektroapgāde.</w:t>
      </w:r>
    </w:p>
    <w:p w14:paraId="25250E7F"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Times New Roman" w:hAnsi="Times New Roman" w:cs="Times New Roman"/>
          <w:color w:val="000000"/>
          <w:kern w:val="28"/>
          <w:sz w:val="24"/>
          <w:szCs w:val="24"/>
          <w:lang w:eastAsia="lv-LV"/>
        </w:rPr>
        <w:t xml:space="preserve">Gāzes apgādes un elektronisko sakaru tīklu tehnisko projektu izstrādi un izbūvi, kā arī zemes vienību apbūvi, realizē </w:t>
      </w:r>
      <w:proofErr w:type="spellStart"/>
      <w:r w:rsidRPr="0071767D">
        <w:rPr>
          <w:rFonts w:ascii="Times New Roman" w:eastAsia="Times New Roman" w:hAnsi="Times New Roman" w:cs="Times New Roman"/>
          <w:color w:val="000000"/>
          <w:kern w:val="28"/>
          <w:sz w:val="24"/>
          <w:szCs w:val="24"/>
          <w:lang w:eastAsia="lv-LV"/>
        </w:rPr>
        <w:t>jaunizveidoto</w:t>
      </w:r>
      <w:proofErr w:type="spellEnd"/>
      <w:r w:rsidRPr="0071767D">
        <w:rPr>
          <w:rFonts w:ascii="Times New Roman" w:eastAsia="Times New Roman" w:hAnsi="Times New Roman" w:cs="Times New Roman"/>
          <w:color w:val="000000"/>
          <w:kern w:val="28"/>
          <w:sz w:val="24"/>
          <w:szCs w:val="24"/>
          <w:lang w:eastAsia="lv-LV"/>
        </w:rPr>
        <w:t xml:space="preserve"> zemes vienību īpašnieki saskaņā ar normatīvajos aktos paredzētā kārtībā izstrādātiem tehniskajiem projektiem.</w:t>
      </w:r>
    </w:p>
    <w:p w14:paraId="19A9DB5B"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Times New Roman" w:hAnsi="Times New Roman" w:cs="Times New Roman"/>
          <w:color w:val="000000"/>
          <w:kern w:val="28"/>
          <w:sz w:val="24"/>
          <w:szCs w:val="24"/>
          <w:lang w:eastAsia="lv-LV"/>
        </w:rPr>
        <w:t>Līdz centralizētās kanalizācijas un ūdensapgādes sistēmas izbūvei, jaunie zemes īpašnieki, ierīko lokālās ūdensapgādes un notekūdeņu ietaises katrs savā zemes vienībā, saskaņā ar normatīvajos aktos paredzētā kārtībā izstrādātiem tehniskajiem projektiem.</w:t>
      </w:r>
    </w:p>
    <w:p w14:paraId="2450F4E6"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50CFCFEE"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Detālplānojums uzskatāms par īstenotu pēc plānotās apbūves, ielu un inženierkomunikāciju izbūves un nodošanas ekspluatācijā.</w:t>
      </w:r>
    </w:p>
    <w:p w14:paraId="4F68B607"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 </w:t>
      </w:r>
    </w:p>
    <w:p w14:paraId="7F1BF8D7"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Gadījumā, ja tiek apstrīdēts vai pārsūdzēts Detālplānojums vai būvatļaujas, kas izsniegtas būvju būvniecībai Detālplānojuma teritorijā, Līguma 5.1 apakšpunktā noteiktie termiņi tiek apturēti. </w:t>
      </w:r>
      <w:r w:rsidRPr="0071767D">
        <w:rPr>
          <w:rFonts w:ascii="Times New Roman" w:eastAsia="Calibri" w:hAnsi="Times New Roman" w:cs="Times New Roman"/>
          <w:color w:val="000000"/>
          <w:kern w:val="28"/>
          <w:sz w:val="24"/>
          <w:szCs w:val="24"/>
          <w:lang w:eastAsia="zh-CN"/>
        </w:rPr>
        <w:lastRenderedPageBreak/>
        <w:t>Pēc attiecīgās institūcijas lēmuma vai tiesas sprieduma spēkā stāšanās, Pašvaldība un Detālplānojuma īstenotājs var vienoties par jauniem Detālplānojuma īstenošanas termiņiem.</w:t>
      </w:r>
    </w:p>
    <w:p w14:paraId="6F264930" w14:textId="77777777" w:rsidR="0075250A" w:rsidRPr="0071767D" w:rsidRDefault="0075250A" w:rsidP="0075250A">
      <w:pPr>
        <w:tabs>
          <w:tab w:val="left" w:pos="510"/>
        </w:tabs>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p>
    <w:p w14:paraId="2AD2A4A9" w14:textId="77777777" w:rsidR="0075250A" w:rsidRPr="0071767D" w:rsidRDefault="0075250A" w:rsidP="0075250A">
      <w:pPr>
        <w:numPr>
          <w:ilvl w:val="0"/>
          <w:numId w:val="6"/>
        </w:numPr>
        <w:tabs>
          <w:tab w:val="left" w:pos="6540"/>
        </w:tabs>
        <w:suppressAutoHyphens/>
        <w:spacing w:after="0" w:line="240" w:lineRule="auto"/>
        <w:contextualSpacing/>
        <w:jc w:val="center"/>
        <w:rPr>
          <w:rFonts w:ascii="Times New Roman" w:eastAsia="Calibri" w:hAnsi="Times New Roman" w:cs="Times New Roman"/>
          <w:b/>
          <w:bCs/>
          <w:color w:val="000000"/>
          <w:kern w:val="28"/>
          <w:sz w:val="24"/>
          <w:szCs w:val="24"/>
          <w:lang w:eastAsia="zh-CN"/>
        </w:rPr>
      </w:pPr>
      <w:r w:rsidRPr="0071767D">
        <w:rPr>
          <w:rFonts w:ascii="Times New Roman" w:eastAsia="Calibri" w:hAnsi="Times New Roman" w:cs="Times New Roman"/>
          <w:b/>
          <w:bCs/>
          <w:color w:val="000000"/>
          <w:kern w:val="28"/>
          <w:sz w:val="24"/>
          <w:szCs w:val="24"/>
          <w:lang w:eastAsia="zh-CN"/>
        </w:rPr>
        <w:t>NEPĀRVARAMA VARA</w:t>
      </w:r>
    </w:p>
    <w:p w14:paraId="6E03A25C"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karš, avārijas, epidēmijas, streiki, kara darbība, varas un pārvaldes institūciju rīcība, normatīvo aktu, kas būtiski ierobežo un aizskar Līdzēju tiesības un ietekmē uzņemtās saistības, pieņemšana un stāšanās spēkā.</w:t>
      </w:r>
    </w:p>
    <w:p w14:paraId="1C78A1C1"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Līdzējam, kas atsaucas uz nepārvaramu varas vai ārkārtēja rakstura apstākļu darbību, nekavējoties par šādiem apstākļiem </w:t>
      </w:r>
      <w:proofErr w:type="spellStart"/>
      <w:r w:rsidRPr="0071767D">
        <w:rPr>
          <w:rFonts w:ascii="Times New Roman" w:eastAsia="Calibri" w:hAnsi="Times New Roman" w:cs="Times New Roman"/>
          <w:color w:val="000000"/>
          <w:kern w:val="28"/>
          <w:sz w:val="24"/>
          <w:szCs w:val="24"/>
          <w:lang w:eastAsia="zh-CN"/>
        </w:rPr>
        <w:t>rakstveidā</w:t>
      </w:r>
      <w:proofErr w:type="spellEnd"/>
      <w:r w:rsidRPr="0071767D">
        <w:rPr>
          <w:rFonts w:ascii="Times New Roman" w:eastAsia="Calibri" w:hAnsi="Times New Roman" w:cs="Times New Roman"/>
          <w:color w:val="000000"/>
          <w:kern w:val="28"/>
          <w:sz w:val="24"/>
          <w:szCs w:val="24"/>
          <w:lang w:eastAsia="zh-CN"/>
        </w:rPr>
        <w:t xml:space="preserve">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5AE2262E" w14:textId="77777777" w:rsidR="0075250A" w:rsidRPr="0071767D" w:rsidRDefault="0075250A" w:rsidP="0075250A">
      <w:pPr>
        <w:tabs>
          <w:tab w:val="left" w:pos="6540"/>
        </w:tabs>
        <w:suppressAutoHyphens/>
        <w:spacing w:after="0" w:line="240" w:lineRule="auto"/>
        <w:jc w:val="both"/>
        <w:rPr>
          <w:rFonts w:ascii="Times New Roman" w:eastAsia="Calibri" w:hAnsi="Times New Roman" w:cs="Times New Roman"/>
          <w:b/>
          <w:bCs/>
          <w:color w:val="000000"/>
          <w:kern w:val="28"/>
          <w:sz w:val="24"/>
          <w:szCs w:val="24"/>
          <w:lang w:eastAsia="zh-CN"/>
        </w:rPr>
      </w:pPr>
    </w:p>
    <w:p w14:paraId="30DF8DFA" w14:textId="77777777" w:rsidR="0075250A" w:rsidRPr="0071767D" w:rsidRDefault="0075250A" w:rsidP="0075250A">
      <w:pPr>
        <w:numPr>
          <w:ilvl w:val="0"/>
          <w:numId w:val="6"/>
        </w:numPr>
        <w:tabs>
          <w:tab w:val="left" w:pos="6540"/>
        </w:tabs>
        <w:suppressAutoHyphens/>
        <w:spacing w:after="0" w:line="240" w:lineRule="auto"/>
        <w:contextualSpacing/>
        <w:jc w:val="center"/>
        <w:rPr>
          <w:rFonts w:ascii="Times New Roman" w:eastAsia="Calibri" w:hAnsi="Times New Roman" w:cs="Times New Roman"/>
          <w:b/>
          <w:bCs/>
          <w:color w:val="000000"/>
          <w:kern w:val="28"/>
          <w:sz w:val="24"/>
          <w:szCs w:val="24"/>
          <w:lang w:eastAsia="zh-CN"/>
        </w:rPr>
      </w:pPr>
      <w:r w:rsidRPr="0071767D">
        <w:rPr>
          <w:rFonts w:ascii="Times New Roman" w:eastAsia="Calibri" w:hAnsi="Times New Roman" w:cs="Times New Roman"/>
          <w:b/>
          <w:bCs/>
          <w:color w:val="000000"/>
          <w:kern w:val="28"/>
          <w:sz w:val="24"/>
          <w:szCs w:val="24"/>
          <w:lang w:eastAsia="zh-CN"/>
        </w:rPr>
        <w:t>LĪGUMA SPĒKĀ STĀŠANĀS UN CITI NOTEIKUMI</w:t>
      </w:r>
    </w:p>
    <w:p w14:paraId="0B566C71" w14:textId="77777777" w:rsidR="0075250A" w:rsidRPr="0071767D" w:rsidRDefault="0075250A" w:rsidP="0075250A">
      <w:pPr>
        <w:numPr>
          <w:ilvl w:val="1"/>
          <w:numId w:val="6"/>
        </w:numPr>
        <w:tabs>
          <w:tab w:val="left" w:pos="6540"/>
        </w:tabs>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spēkā no parakstīšanas brīža un līdz Līgumā noteikto saistību pilnīgai īstenošanai vai Līguma izbeigšanai.</w:t>
      </w:r>
    </w:p>
    <w:p w14:paraId="0D8ADC82"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nekavējoties zaudē spēku, ja Detālplānojums tiek atcelts vai atzīts par spēku zaudējušu. Detālplānojums zaudē spēku arī tad, ja ir beidzies termiņš, kurā bija jāuzsāk tā īstenošana saskaņā ar noslēgto administratīvo līgumu, un gada laikā pēc šī termiņa izbeigšanās tas nav pagarināts.</w:t>
      </w:r>
    </w:p>
    <w:p w14:paraId="233A1635"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saistošs Līdzējiem un to saistību pārņēmējiem.</w:t>
      </w:r>
    </w:p>
    <w:p w14:paraId="0672C4D3"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w:t>
      </w:r>
    </w:p>
    <w:p w14:paraId="7BF596C2"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17A594F4"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 xml:space="preserve">Jebkuri Līguma grozījumi un papildinājumi noformējami </w:t>
      </w:r>
      <w:proofErr w:type="spellStart"/>
      <w:r w:rsidRPr="0071767D">
        <w:rPr>
          <w:rFonts w:ascii="Times New Roman" w:eastAsia="Calibri" w:hAnsi="Times New Roman" w:cs="Times New Roman"/>
          <w:color w:val="000000"/>
          <w:kern w:val="28"/>
          <w:sz w:val="24"/>
          <w:szCs w:val="24"/>
          <w:lang w:eastAsia="zh-CN"/>
        </w:rPr>
        <w:t>rakstveidā</w:t>
      </w:r>
      <w:proofErr w:type="spellEnd"/>
      <w:r w:rsidRPr="0071767D">
        <w:rPr>
          <w:rFonts w:ascii="Times New Roman" w:eastAsia="Calibri" w:hAnsi="Times New Roman" w:cs="Times New Roman"/>
          <w:color w:val="000000"/>
          <w:kern w:val="28"/>
          <w:sz w:val="24"/>
          <w:szCs w:val="24"/>
          <w:lang w:eastAsia="zh-CN"/>
        </w:rPr>
        <w:t>, jāparaksta Līdzējiem, jāpievieno Līgumam un tie uzskatāmi par Līguma neatņemamu sastāvdaļu.</w:t>
      </w:r>
    </w:p>
    <w:p w14:paraId="46500D83" w14:textId="77777777" w:rsidR="0075250A"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r w:rsidRPr="0071767D">
        <w:rPr>
          <w:rFonts w:ascii="Times New Roman" w:eastAsia="Calibri" w:hAnsi="Times New Roman" w:cs="Times New Roman"/>
          <w:color w:val="000000"/>
          <w:kern w:val="28"/>
          <w:sz w:val="24"/>
          <w:szCs w:val="24"/>
          <w:lang w:eastAsia="zh-CN"/>
        </w:rPr>
        <w:t>Līgums ir sagatavots un noformēts uz 5 (piecām) lapām, valsts valodā un ir parakstīts elektroniski.</w:t>
      </w:r>
    </w:p>
    <w:p w14:paraId="08232F43" w14:textId="77777777" w:rsidR="0075250A" w:rsidRPr="0071767D" w:rsidRDefault="0075250A" w:rsidP="0075250A">
      <w:pPr>
        <w:numPr>
          <w:ilvl w:val="1"/>
          <w:numId w:val="6"/>
        </w:numPr>
        <w:suppressAutoHyphens/>
        <w:spacing w:after="0" w:line="240" w:lineRule="auto"/>
        <w:ind w:left="284"/>
        <w:contextualSpacing/>
        <w:jc w:val="both"/>
        <w:rPr>
          <w:rFonts w:ascii="Times New Roman" w:eastAsia="Calibri" w:hAnsi="Times New Roman" w:cs="Times New Roman"/>
          <w:color w:val="000000"/>
          <w:kern w:val="28"/>
          <w:sz w:val="24"/>
          <w:szCs w:val="24"/>
          <w:lang w:eastAsia="zh-CN"/>
        </w:rPr>
      </w:pPr>
    </w:p>
    <w:p w14:paraId="48D8DA8E" w14:textId="77777777" w:rsidR="0075250A" w:rsidRPr="0071767D" w:rsidRDefault="0075250A" w:rsidP="0075250A">
      <w:pPr>
        <w:numPr>
          <w:ilvl w:val="0"/>
          <w:numId w:val="6"/>
        </w:numPr>
        <w:tabs>
          <w:tab w:val="left" w:pos="6540"/>
        </w:tabs>
        <w:suppressAutoHyphens/>
        <w:spacing w:after="0" w:line="240" w:lineRule="auto"/>
        <w:contextualSpacing/>
        <w:jc w:val="center"/>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LĪDZĒJI</w:t>
      </w:r>
    </w:p>
    <w:p w14:paraId="424562C9" w14:textId="77777777" w:rsidR="0075250A" w:rsidRPr="0071767D" w:rsidRDefault="0075250A" w:rsidP="0075250A">
      <w:pPr>
        <w:tabs>
          <w:tab w:val="left" w:pos="6540"/>
        </w:tabs>
        <w:suppressAutoHyphens/>
        <w:spacing w:after="0" w:line="240" w:lineRule="auto"/>
        <w:jc w:val="center"/>
        <w:rPr>
          <w:rFonts w:ascii="Times New Roman" w:eastAsia="Times New Roman" w:hAnsi="Times New Roman" w:cs="Times New Roman"/>
          <w:b/>
          <w:bCs/>
          <w:color w:val="000000"/>
          <w:kern w:val="28"/>
          <w:sz w:val="24"/>
          <w:szCs w:val="24"/>
          <w:lang w:eastAsia="lv-LV"/>
        </w:rPr>
      </w:pPr>
    </w:p>
    <w:tbl>
      <w:tblPr>
        <w:tblW w:w="8734" w:type="dxa"/>
        <w:tblInd w:w="55" w:type="dxa"/>
        <w:tblLayout w:type="fixed"/>
        <w:tblCellMar>
          <w:top w:w="55" w:type="dxa"/>
          <w:left w:w="55" w:type="dxa"/>
          <w:bottom w:w="55" w:type="dxa"/>
          <w:right w:w="55" w:type="dxa"/>
        </w:tblCellMar>
        <w:tblLook w:val="04A0" w:firstRow="1" w:lastRow="0" w:firstColumn="1" w:lastColumn="0" w:noHBand="0" w:noVBand="1"/>
      </w:tblPr>
      <w:tblGrid>
        <w:gridCol w:w="4196"/>
        <w:gridCol w:w="4538"/>
      </w:tblGrid>
      <w:tr w:rsidR="0075250A" w:rsidRPr="0071767D" w14:paraId="3D44BFB6" w14:textId="77777777" w:rsidTr="006B7BD1">
        <w:tc>
          <w:tcPr>
            <w:tcW w:w="4196" w:type="dxa"/>
          </w:tcPr>
          <w:p w14:paraId="7AEB93C1" w14:textId="77777777" w:rsidR="0075250A" w:rsidRPr="0071767D" w:rsidRDefault="0075250A" w:rsidP="006B7BD1">
            <w:pPr>
              <w:suppressLineNumbers/>
              <w:suppressAutoHyphens/>
              <w:spacing w:after="0" w:line="240" w:lineRule="auto"/>
              <w:jc w:val="both"/>
              <w:rPr>
                <w:rFonts w:ascii="Times New Roman" w:eastAsia="NSimSun" w:hAnsi="Times New Roman" w:cs="Times New Roman"/>
                <w:b/>
                <w:color w:val="000000"/>
                <w:kern w:val="2"/>
                <w:sz w:val="24"/>
                <w:szCs w:val="24"/>
                <w:lang w:eastAsia="lv-LV" w:bidi="hi-IN"/>
              </w:rPr>
            </w:pPr>
            <w:r w:rsidRPr="0071767D">
              <w:rPr>
                <w:rFonts w:ascii="Times New Roman" w:eastAsia="NSimSun" w:hAnsi="Times New Roman" w:cs="Times New Roman"/>
                <w:b/>
                <w:color w:val="000000"/>
                <w:kern w:val="2"/>
                <w:sz w:val="24"/>
                <w:szCs w:val="24"/>
                <w:lang w:eastAsia="lv-LV" w:bidi="hi-IN"/>
              </w:rPr>
              <w:t>Pašvaldība:</w:t>
            </w:r>
          </w:p>
          <w:p w14:paraId="3A90520B"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Mārupes novada pašvaldība</w:t>
            </w:r>
          </w:p>
          <w:p w14:paraId="4DA83E72"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Nod. maks. </w:t>
            </w:r>
            <w:proofErr w:type="spellStart"/>
            <w:r w:rsidRPr="0071767D">
              <w:rPr>
                <w:rFonts w:ascii="Times New Roman" w:eastAsia="Times New Roman" w:hAnsi="Times New Roman" w:cs="Times New Roman"/>
                <w:color w:val="000000"/>
                <w:kern w:val="28"/>
                <w:sz w:val="24"/>
                <w:szCs w:val="24"/>
                <w:lang w:eastAsia="lv-LV"/>
              </w:rPr>
              <w:t>reģ</w:t>
            </w:r>
            <w:proofErr w:type="spellEnd"/>
            <w:r w:rsidRPr="0071767D">
              <w:rPr>
                <w:rFonts w:ascii="Times New Roman" w:eastAsia="Times New Roman" w:hAnsi="Times New Roman" w:cs="Times New Roman"/>
                <w:color w:val="000000"/>
                <w:kern w:val="28"/>
                <w:sz w:val="24"/>
                <w:szCs w:val="24"/>
                <w:lang w:eastAsia="lv-LV"/>
              </w:rPr>
              <w:t xml:space="preserve">. Nr. 90000012827 </w:t>
            </w:r>
            <w:r w:rsidRPr="0071767D">
              <w:rPr>
                <w:rFonts w:ascii="Times New Roman" w:eastAsia="Times New Roman" w:hAnsi="Times New Roman" w:cs="Times New Roman"/>
                <w:color w:val="000000"/>
                <w:kern w:val="28"/>
                <w:sz w:val="24"/>
                <w:szCs w:val="24"/>
                <w:lang w:eastAsia="lv-LV"/>
              </w:rPr>
              <w:tab/>
            </w:r>
          </w:p>
          <w:p w14:paraId="4A707C12"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adrese: Daugavas iela 29, Mārupe, Mārupes pagasts, Mārupes novads, </w:t>
            </w:r>
          </w:p>
          <w:p w14:paraId="5854A484"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LV – 2167</w:t>
            </w:r>
          </w:p>
          <w:p w14:paraId="42383DF6"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AS „SEB BANKA” Āgenskalna filiāle</w:t>
            </w:r>
          </w:p>
          <w:p w14:paraId="02ADD053"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Konts: LV69UNLA0003011130405</w:t>
            </w:r>
            <w:r w:rsidRPr="0071767D">
              <w:rPr>
                <w:rFonts w:ascii="Times New Roman" w:eastAsia="Times New Roman" w:hAnsi="Times New Roman" w:cs="Times New Roman"/>
                <w:color w:val="000000"/>
                <w:kern w:val="28"/>
                <w:sz w:val="24"/>
                <w:szCs w:val="24"/>
                <w:lang w:eastAsia="lv-LV"/>
              </w:rPr>
              <w:tab/>
            </w:r>
          </w:p>
          <w:p w14:paraId="611DBE5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Kods: UNLALV2X</w:t>
            </w:r>
            <w:r w:rsidRPr="0071767D">
              <w:rPr>
                <w:rFonts w:ascii="Times New Roman" w:eastAsia="Times New Roman" w:hAnsi="Times New Roman" w:cs="Times New Roman"/>
                <w:color w:val="000000"/>
                <w:kern w:val="28"/>
                <w:sz w:val="24"/>
                <w:szCs w:val="24"/>
                <w:lang w:eastAsia="lv-LV"/>
              </w:rPr>
              <w:tab/>
            </w:r>
          </w:p>
          <w:p w14:paraId="4D1C06AB"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p>
          <w:p w14:paraId="4738B0A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*_______________</w:t>
            </w:r>
          </w:p>
          <w:p w14:paraId="64DDCB09"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lastRenderedPageBreak/>
              <w:t>Izpilddirektora vietniece</w:t>
            </w:r>
          </w:p>
          <w:p w14:paraId="2BC3065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attīstības un vides jautājumos </w:t>
            </w:r>
          </w:p>
          <w:p w14:paraId="73D70AEC" w14:textId="77777777" w:rsidR="0075250A" w:rsidRPr="0071767D" w:rsidRDefault="0075250A" w:rsidP="006B7BD1">
            <w:pPr>
              <w:suppressAutoHyphens/>
              <w:spacing w:after="0" w:line="240" w:lineRule="auto"/>
              <w:jc w:val="both"/>
              <w:rPr>
                <w:rFonts w:ascii="Times New Roman" w:eastAsia="Times New Roman" w:hAnsi="Times New Roman" w:cs="Times New Roman"/>
                <w:b/>
                <w:bCs/>
                <w:color w:val="000000"/>
                <w:kern w:val="28"/>
                <w:sz w:val="24"/>
                <w:szCs w:val="24"/>
                <w:lang w:eastAsia="lv-LV"/>
              </w:rPr>
            </w:pPr>
            <w:r w:rsidRPr="0071767D">
              <w:rPr>
                <w:rFonts w:ascii="Times New Roman" w:eastAsia="Times New Roman" w:hAnsi="Times New Roman" w:cs="Times New Roman"/>
                <w:b/>
                <w:bCs/>
                <w:color w:val="000000"/>
                <w:kern w:val="28"/>
                <w:sz w:val="24"/>
                <w:szCs w:val="24"/>
                <w:lang w:eastAsia="lv-LV"/>
              </w:rPr>
              <w:t>Ilze Krēmere</w:t>
            </w:r>
          </w:p>
          <w:p w14:paraId="1BCAFF57" w14:textId="77777777" w:rsidR="0075250A" w:rsidRPr="0071767D" w:rsidRDefault="0075250A" w:rsidP="006B7BD1">
            <w:pPr>
              <w:suppressLineNumbers/>
              <w:suppressAutoHyphens/>
              <w:spacing w:after="0" w:line="240" w:lineRule="auto"/>
              <w:jc w:val="both"/>
              <w:rPr>
                <w:rFonts w:ascii="Times New Roman" w:eastAsia="NSimSun" w:hAnsi="Times New Roman" w:cs="Times New Roman"/>
                <w:color w:val="000000"/>
                <w:kern w:val="2"/>
                <w:sz w:val="24"/>
                <w:szCs w:val="24"/>
                <w:lang w:eastAsia="lv-LV" w:bidi="hi-IN"/>
              </w:rPr>
            </w:pPr>
          </w:p>
        </w:tc>
        <w:tc>
          <w:tcPr>
            <w:tcW w:w="4538" w:type="dxa"/>
          </w:tcPr>
          <w:p w14:paraId="55B26CF8"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lastRenderedPageBreak/>
              <w:t>Detālplānojuma īstenotājs:</w:t>
            </w:r>
          </w:p>
          <w:p w14:paraId="390B410F"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 xml:space="preserve">SIA E.J. PROPERTY </w:t>
            </w:r>
          </w:p>
          <w:p w14:paraId="7FCBA38D" w14:textId="77777777" w:rsidR="0075250A" w:rsidRPr="0071767D" w:rsidRDefault="0075250A" w:rsidP="006B7BD1">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 xml:space="preserve">reģistrācijas Nr. 40203180162 </w:t>
            </w:r>
          </w:p>
          <w:p w14:paraId="424E66E3" w14:textId="75F03F6B"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r w:rsidRPr="0071767D">
              <w:rPr>
                <w:rFonts w:ascii="Times New Roman" w:eastAsia="Times New Roman" w:hAnsi="Times New Roman" w:cs="Times New Roman"/>
                <w:bCs/>
                <w:color w:val="000000"/>
                <w:kern w:val="28"/>
                <w:sz w:val="24"/>
                <w:szCs w:val="24"/>
                <w:lang w:eastAsia="lv-LV"/>
              </w:rPr>
              <w:t xml:space="preserve">adrese: Kalēju iela 50 k-1, Jūrmala LV-2008, e-pasts: </w:t>
            </w:r>
          </w:p>
          <w:p w14:paraId="54CDE64F" w14:textId="43B79C34"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r w:rsidRPr="0071767D">
              <w:rPr>
                <w:rFonts w:ascii="Times New Roman" w:eastAsia="Times New Roman" w:hAnsi="Times New Roman" w:cs="Times New Roman"/>
                <w:bCs/>
                <w:color w:val="000000"/>
                <w:kern w:val="28"/>
                <w:sz w:val="24"/>
                <w:szCs w:val="24"/>
                <w:lang w:eastAsia="lv-LV"/>
              </w:rPr>
              <w:t xml:space="preserve">m.t. </w:t>
            </w:r>
          </w:p>
          <w:p w14:paraId="7A09485A" w14:textId="77777777"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p>
          <w:p w14:paraId="512994DD" w14:textId="77777777" w:rsidR="0075250A" w:rsidRPr="0071767D" w:rsidRDefault="0075250A" w:rsidP="006B7BD1">
            <w:pPr>
              <w:suppressAutoHyphens/>
              <w:spacing w:after="0" w:line="240" w:lineRule="auto"/>
              <w:jc w:val="both"/>
              <w:rPr>
                <w:rFonts w:ascii="Times New Roman" w:eastAsia="Times New Roman" w:hAnsi="Times New Roman" w:cs="Times New Roman"/>
                <w:bCs/>
                <w:color w:val="000000"/>
                <w:kern w:val="28"/>
                <w:sz w:val="24"/>
                <w:szCs w:val="24"/>
                <w:lang w:eastAsia="lv-LV"/>
              </w:rPr>
            </w:pPr>
          </w:p>
          <w:p w14:paraId="4340B8FA"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p>
          <w:p w14:paraId="25052EBB"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*_______________________</w:t>
            </w:r>
          </w:p>
          <w:p w14:paraId="52DE8297" w14:textId="77777777" w:rsidR="0075250A" w:rsidRPr="0071767D" w:rsidRDefault="0075250A" w:rsidP="006B7BD1">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Calibri" w:hAnsi="Times New Roman" w:cs="Times New Roman"/>
                <w:color w:val="000000"/>
                <w:kern w:val="28"/>
                <w:sz w:val="24"/>
                <w:szCs w:val="24"/>
                <w:lang w:eastAsia="lv-LV"/>
              </w:rPr>
              <w:t xml:space="preserve">Egīls </w:t>
            </w:r>
            <w:proofErr w:type="spellStart"/>
            <w:r w:rsidRPr="0071767D">
              <w:rPr>
                <w:rFonts w:ascii="Times New Roman" w:eastAsia="Calibri" w:hAnsi="Times New Roman" w:cs="Times New Roman"/>
                <w:color w:val="000000"/>
                <w:kern w:val="28"/>
                <w:sz w:val="24"/>
                <w:szCs w:val="24"/>
                <w:lang w:eastAsia="lv-LV"/>
              </w:rPr>
              <w:t>Janisels</w:t>
            </w:r>
            <w:proofErr w:type="spellEnd"/>
          </w:p>
        </w:tc>
      </w:tr>
    </w:tbl>
    <w:p w14:paraId="117B6F54" w14:textId="77777777" w:rsidR="0075250A" w:rsidRPr="0071767D" w:rsidRDefault="0075250A" w:rsidP="0075250A">
      <w:pPr>
        <w:suppressAutoHyphens/>
        <w:spacing w:after="0" w:line="240" w:lineRule="auto"/>
        <w:jc w:val="both"/>
        <w:rPr>
          <w:rFonts w:ascii="Times New Roman" w:eastAsia="Times New Roman" w:hAnsi="Times New Roman" w:cs="Times New Roman"/>
          <w:i/>
          <w:iCs/>
          <w:color w:val="000000"/>
          <w:kern w:val="28"/>
          <w:sz w:val="24"/>
          <w:szCs w:val="24"/>
          <w:lang w:eastAsia="lv-LV"/>
        </w:rPr>
      </w:pPr>
    </w:p>
    <w:p w14:paraId="476AA48F" w14:textId="77777777" w:rsidR="0075250A" w:rsidRPr="0071767D" w:rsidRDefault="0075250A" w:rsidP="0075250A">
      <w:pPr>
        <w:suppressAutoHyphens/>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i/>
          <w:iCs/>
          <w:color w:val="000000"/>
          <w:kern w:val="28"/>
          <w:sz w:val="24"/>
          <w:szCs w:val="24"/>
          <w:lang w:eastAsia="lv-LV"/>
        </w:rPr>
        <w:t>* Dokuments ir  parakstīts ar drošu elektronisko parakstu un satur laika zīmogu</w:t>
      </w:r>
    </w:p>
    <w:p w14:paraId="6137E0E2" w14:textId="77777777" w:rsidR="0075250A" w:rsidRPr="0071767D" w:rsidRDefault="0075250A" w:rsidP="0075250A">
      <w:pPr>
        <w:suppressAutoHyphens/>
        <w:spacing w:after="0" w:line="240" w:lineRule="auto"/>
        <w:rPr>
          <w:rFonts w:ascii="Times New Roman" w:eastAsia="Times New Roman" w:hAnsi="Times New Roman" w:cs="Times New Roman"/>
          <w:sz w:val="24"/>
          <w:szCs w:val="24"/>
          <w:lang w:eastAsia="ar-SA"/>
        </w:rPr>
      </w:pPr>
    </w:p>
    <w:p w14:paraId="37BB1D43" w14:textId="77777777" w:rsidR="0075250A" w:rsidRPr="0071767D" w:rsidRDefault="0075250A" w:rsidP="0075250A">
      <w:pPr>
        <w:spacing w:after="0" w:line="240" w:lineRule="auto"/>
        <w:rPr>
          <w:rFonts w:ascii="Calibri" w:eastAsia="Calibri" w:hAnsi="Calibri" w:cs="Times New Roman"/>
        </w:rPr>
      </w:pPr>
    </w:p>
    <w:p w14:paraId="564F3DB8" w14:textId="77777777" w:rsidR="00205BFE" w:rsidRDefault="00205BFE"/>
    <w:sectPr w:rsidR="00205BFE" w:rsidSect="0075250A">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8F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32E3477"/>
    <w:multiLevelType w:val="multilevel"/>
    <w:tmpl w:val="20163E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864043"/>
    <w:multiLevelType w:val="multilevel"/>
    <w:tmpl w:val="17929546"/>
    <w:lvl w:ilvl="0">
      <w:start w:val="3"/>
      <w:numFmt w:val="decimal"/>
      <w:lvlText w:val="%1."/>
      <w:lvlJc w:val="left"/>
      <w:pPr>
        <w:ind w:left="360" w:hanging="360"/>
      </w:pPr>
      <w:rPr>
        <w:rFonts w:hint="default"/>
        <w:b/>
        <w:bCs/>
      </w:rPr>
    </w:lvl>
    <w:lvl w:ilvl="1">
      <w:start w:val="1"/>
      <w:numFmt w:val="decimal"/>
      <w:lvlText w:val="%1.%2."/>
      <w:lvlJc w:val="left"/>
      <w:pPr>
        <w:ind w:left="1782" w:hanging="360"/>
      </w:pPr>
      <w:rPr>
        <w:rFonts w:hint="default"/>
        <w:b/>
        <w:bCs/>
      </w:rPr>
    </w:lvl>
    <w:lvl w:ilvl="2">
      <w:start w:val="1"/>
      <w:numFmt w:val="decimal"/>
      <w:lvlText w:val="%1.%2.%3."/>
      <w:lvlJc w:val="left"/>
      <w:pPr>
        <w:ind w:left="3564" w:hanging="720"/>
      </w:pPr>
      <w:rPr>
        <w:rFonts w:hint="default"/>
        <w:b/>
        <w:bCs/>
      </w:rPr>
    </w:lvl>
    <w:lvl w:ilvl="3">
      <w:start w:val="1"/>
      <w:numFmt w:val="decimal"/>
      <w:lvlText w:val="%1.%2.%3.%4."/>
      <w:lvlJc w:val="left"/>
      <w:pPr>
        <w:ind w:left="4986" w:hanging="720"/>
      </w:pPr>
      <w:rPr>
        <w:rFonts w:hint="default"/>
        <w:b/>
        <w:bCs/>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3" w15:restartNumberingAfterBreak="0">
    <w:nsid w:val="224D1EAA"/>
    <w:multiLevelType w:val="hybridMultilevel"/>
    <w:tmpl w:val="37D087C0"/>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4" w15:restartNumberingAfterBreak="0">
    <w:nsid w:val="29846A4C"/>
    <w:multiLevelType w:val="multilevel"/>
    <w:tmpl w:val="6E6207B6"/>
    <w:lvl w:ilvl="0">
      <w:start w:val="2"/>
      <w:numFmt w:val="decimal"/>
      <w:lvlText w:val="%1."/>
      <w:lvlJc w:val="left"/>
      <w:pPr>
        <w:ind w:left="360" w:hanging="360"/>
      </w:pPr>
      <w:rPr>
        <w:rFonts w:hint="default"/>
      </w:rPr>
    </w:lvl>
    <w:lvl w:ilvl="1">
      <w:start w:val="1"/>
      <w:numFmt w:val="decimal"/>
      <w:lvlText w:val="%1.%2."/>
      <w:lvlJc w:val="left"/>
      <w:pPr>
        <w:ind w:left="1422" w:hanging="360"/>
      </w:pPr>
      <w:rPr>
        <w:rFonts w:hint="default"/>
        <w:b/>
        <w:bCs/>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5" w15:restartNumberingAfterBreak="0">
    <w:nsid w:val="2C3C3B4E"/>
    <w:multiLevelType w:val="multilevel"/>
    <w:tmpl w:val="A93E5902"/>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60A7CA5"/>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A506A1"/>
    <w:multiLevelType w:val="multilevel"/>
    <w:tmpl w:val="7F705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0A"/>
    <w:rsid w:val="001D01D0"/>
    <w:rsid w:val="00205BFE"/>
    <w:rsid w:val="00355B0E"/>
    <w:rsid w:val="00461F6F"/>
    <w:rsid w:val="0055000E"/>
    <w:rsid w:val="006C0DF6"/>
    <w:rsid w:val="0075250A"/>
    <w:rsid w:val="0081421B"/>
    <w:rsid w:val="00A15892"/>
    <w:rsid w:val="00DC5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4F97"/>
  <w15:chartTrackingRefBased/>
  <w15:docId w15:val="{D6F6E6EC-E52B-42E6-8D4F-D30C8692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0A"/>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10852</Words>
  <Characters>6186</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2024-09-19T01:43:00Z</dcterms:created>
  <dcterms:modified xsi:type="dcterms:W3CDTF">2024-09-19T01:43:00Z</dcterms:modified>
</cp:coreProperties>
</file>