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EC165" w14:textId="77777777" w:rsidR="00B91B77" w:rsidRPr="0071767D" w:rsidRDefault="00B91B77" w:rsidP="00B91B77">
      <w:pPr>
        <w:tabs>
          <w:tab w:val="center" w:pos="4153"/>
          <w:tab w:val="right" w:pos="8306"/>
        </w:tabs>
        <w:spacing w:after="0" w:line="240" w:lineRule="auto"/>
        <w:rPr>
          <w:rFonts w:ascii="Calibri" w:eastAsia="Calibri" w:hAnsi="Calibri" w:cs="Times New Roman"/>
        </w:rPr>
      </w:pPr>
      <w:bookmarkStart w:id="0" w:name="_GoBack"/>
      <w:bookmarkEnd w:id="0"/>
      <w:r w:rsidRPr="0071767D">
        <w:rPr>
          <w:rFonts w:ascii="Calibri" w:eastAsia="Calibri" w:hAnsi="Calibri" w:cs="Times New Roman"/>
          <w:noProof/>
          <w:lang w:eastAsia="lv-LV"/>
        </w:rPr>
        <w:drawing>
          <wp:inline distT="0" distB="0" distL="0" distR="0" wp14:anchorId="0E8F0148" wp14:editId="1F30E75F">
            <wp:extent cx="5848350" cy="721995"/>
            <wp:effectExtent l="0" t="0" r="0" b="1905"/>
            <wp:docPr id="247316828"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03EE1018" w14:textId="77777777" w:rsidR="00B91B77" w:rsidRPr="0071767D" w:rsidRDefault="00B91B77" w:rsidP="00B91B77">
      <w:pPr>
        <w:tabs>
          <w:tab w:val="center" w:pos="4153"/>
          <w:tab w:val="right" w:pos="8306"/>
        </w:tabs>
        <w:spacing w:after="0" w:line="240" w:lineRule="auto"/>
        <w:jc w:val="center"/>
        <w:rPr>
          <w:rFonts w:ascii="Calibri" w:eastAsia="Calibri" w:hAnsi="Calibri" w:cs="Times New Roman"/>
        </w:rPr>
      </w:pPr>
    </w:p>
    <w:p w14:paraId="5EEC185F" w14:textId="77777777" w:rsidR="00B91B77" w:rsidRPr="0071767D" w:rsidRDefault="00B91B77" w:rsidP="00B91B77">
      <w:pPr>
        <w:tabs>
          <w:tab w:val="center" w:pos="4153"/>
          <w:tab w:val="right" w:pos="8306"/>
        </w:tabs>
        <w:spacing w:after="0" w:line="240" w:lineRule="auto"/>
        <w:jc w:val="center"/>
        <w:rPr>
          <w:rFonts w:ascii="Arial" w:eastAsia="Calibri" w:hAnsi="Arial" w:cs="Arial"/>
          <w:b/>
          <w:bCs/>
          <w:caps/>
          <w:sz w:val="28"/>
          <w:szCs w:val="28"/>
        </w:rPr>
      </w:pPr>
      <w:r w:rsidRPr="0071767D">
        <w:rPr>
          <w:rFonts w:ascii="Arial" w:eastAsia="Calibri" w:hAnsi="Arial" w:cs="Arial"/>
          <w:b/>
          <w:bCs/>
          <w:caps/>
          <w:sz w:val="28"/>
          <w:szCs w:val="28"/>
        </w:rPr>
        <w:t>Mārupes novada pašvaldības dome</w:t>
      </w:r>
    </w:p>
    <w:p w14:paraId="226FE26F" w14:textId="77777777" w:rsidR="00B91B77" w:rsidRPr="0071767D" w:rsidRDefault="00B91B77" w:rsidP="00B91B77">
      <w:pPr>
        <w:tabs>
          <w:tab w:val="center" w:pos="4153"/>
          <w:tab w:val="right" w:pos="8306"/>
        </w:tabs>
        <w:spacing w:after="0" w:line="240" w:lineRule="auto"/>
        <w:rPr>
          <w:rFonts w:ascii="Arial" w:eastAsia="Calibri" w:hAnsi="Arial" w:cs="Arial"/>
        </w:rPr>
      </w:pPr>
    </w:p>
    <w:p w14:paraId="394E81B5" w14:textId="77777777" w:rsidR="00B91B77" w:rsidRPr="0071767D" w:rsidRDefault="00B91B77" w:rsidP="00B91B77">
      <w:pP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Daugavas iela 29, Mārupe, Mārupes novads, LV-2167</w:t>
      </w:r>
    </w:p>
    <w:p w14:paraId="13D2DE3D" w14:textId="77777777" w:rsidR="00B91B77" w:rsidRPr="0071767D" w:rsidRDefault="00B91B77" w:rsidP="00B91B77">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67934695 / marupe@marupe.lv / www.marupe.lv</w:t>
      </w:r>
    </w:p>
    <w:p w14:paraId="1BA489B4" w14:textId="77777777" w:rsidR="00B91B77" w:rsidRDefault="00B91B77" w:rsidP="00B91B77">
      <w:pPr>
        <w:spacing w:after="0" w:line="240" w:lineRule="auto"/>
        <w:jc w:val="center"/>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DOMES SĒDES PROTOKOL</w:t>
      </w:r>
      <w:r>
        <w:rPr>
          <w:rFonts w:ascii="Times New Roman" w:eastAsia="Times New Roman" w:hAnsi="Times New Roman" w:cs="Times New Roman"/>
          <w:b/>
          <w:color w:val="000000"/>
          <w:kern w:val="28"/>
          <w:sz w:val="24"/>
          <w:szCs w:val="24"/>
          <w:lang w:eastAsia="lv-LV"/>
        </w:rPr>
        <w:t xml:space="preserve">A </w:t>
      </w:r>
      <w:r w:rsidRPr="0071767D">
        <w:rPr>
          <w:rFonts w:ascii="Times New Roman" w:eastAsia="Times New Roman" w:hAnsi="Times New Roman" w:cs="Times New Roman"/>
          <w:b/>
          <w:color w:val="000000"/>
          <w:kern w:val="28"/>
          <w:sz w:val="24"/>
          <w:szCs w:val="24"/>
          <w:lang w:eastAsia="lv-LV"/>
        </w:rPr>
        <w:t>Nr.16</w:t>
      </w:r>
      <w:r>
        <w:rPr>
          <w:rFonts w:ascii="Times New Roman" w:eastAsia="Times New Roman" w:hAnsi="Times New Roman" w:cs="Times New Roman"/>
          <w:b/>
          <w:color w:val="000000"/>
          <w:kern w:val="28"/>
          <w:sz w:val="24"/>
          <w:szCs w:val="24"/>
          <w:lang w:eastAsia="lv-LV"/>
        </w:rPr>
        <w:t xml:space="preserve"> PIELIKUMS</w:t>
      </w:r>
    </w:p>
    <w:p w14:paraId="12437311" w14:textId="77777777" w:rsidR="00B91B77" w:rsidRPr="0071767D" w:rsidRDefault="00B91B77" w:rsidP="00B91B77">
      <w:pPr>
        <w:spacing w:after="0" w:line="240" w:lineRule="auto"/>
        <w:jc w:val="center"/>
        <w:rPr>
          <w:rFonts w:ascii="Times New Roman" w:eastAsia="Times New Roman" w:hAnsi="Times New Roman" w:cs="Times New Roman"/>
          <w:b/>
          <w:color w:val="000000"/>
          <w:kern w:val="28"/>
          <w:sz w:val="24"/>
          <w:szCs w:val="24"/>
          <w:lang w:eastAsia="lv-LV"/>
        </w:rPr>
      </w:pPr>
    </w:p>
    <w:p w14:paraId="40A22140" w14:textId="77777777" w:rsidR="00B91B77" w:rsidRPr="0071767D" w:rsidRDefault="00B91B77" w:rsidP="00B91B77">
      <w:pPr>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2024.gada 28.augusts</w:t>
      </w:r>
    </w:p>
    <w:p w14:paraId="26E2786E" w14:textId="77777777" w:rsidR="00B91B77" w:rsidRPr="0071767D" w:rsidRDefault="00B91B77" w:rsidP="00B91B77">
      <w:pPr>
        <w:keepNext/>
        <w:keepLines/>
        <w:pBdr>
          <w:bottom w:val="single" w:sz="4" w:space="1" w:color="auto"/>
        </w:pBdr>
        <w:spacing w:after="0" w:line="240" w:lineRule="auto"/>
        <w:jc w:val="center"/>
        <w:outlineLvl w:val="0"/>
        <w:rPr>
          <w:rFonts w:ascii="Times New Roman" w:eastAsia="Times New Roman" w:hAnsi="Times New Roman" w:cstheme="majorBidi"/>
          <w:b/>
          <w:color w:val="000000" w:themeColor="text1"/>
          <w:sz w:val="24"/>
          <w:szCs w:val="32"/>
          <w:lang w:eastAsia="lv-LV"/>
        </w:rPr>
      </w:pPr>
      <w:r w:rsidRPr="0071767D">
        <w:rPr>
          <w:rFonts w:ascii="Times New Roman" w:eastAsia="Times New Roman" w:hAnsi="Times New Roman" w:cstheme="majorBidi"/>
          <w:b/>
          <w:color w:val="000000" w:themeColor="text1"/>
          <w:sz w:val="24"/>
          <w:szCs w:val="32"/>
          <w:lang w:eastAsia="lv-LV"/>
        </w:rPr>
        <w:t>LĒMUMS Nr.34</w:t>
      </w:r>
    </w:p>
    <w:p w14:paraId="5932E82E" w14:textId="77777777" w:rsidR="00B91B77" w:rsidRPr="0071767D" w:rsidRDefault="00B91B77" w:rsidP="00B91B77">
      <w:pPr>
        <w:keepNext/>
        <w:keepLines/>
        <w:pBdr>
          <w:bottom w:val="single" w:sz="4" w:space="1" w:color="auto"/>
        </w:pBdr>
        <w:spacing w:after="0" w:line="240" w:lineRule="auto"/>
        <w:jc w:val="center"/>
        <w:outlineLvl w:val="0"/>
        <w:rPr>
          <w:rFonts w:ascii="Times New Roman" w:eastAsia="Times New Roman" w:hAnsi="Times New Roman" w:cstheme="majorBidi"/>
          <w:b/>
          <w:bCs/>
          <w:color w:val="000000" w:themeColor="text1"/>
          <w:sz w:val="24"/>
          <w:szCs w:val="32"/>
          <w:lang w:eastAsia="lv-LV"/>
        </w:rPr>
      </w:pPr>
      <w:bookmarkStart w:id="1" w:name="_Hlk173239651"/>
      <w:r w:rsidRPr="0071767D">
        <w:rPr>
          <w:rFonts w:ascii="Times New Roman" w:eastAsia="Times New Roman" w:hAnsi="Times New Roman" w:cstheme="majorBidi"/>
          <w:b/>
          <w:bCs/>
          <w:color w:val="000000" w:themeColor="text1"/>
          <w:sz w:val="24"/>
          <w:szCs w:val="32"/>
          <w:lang w:eastAsia="lv-LV"/>
        </w:rPr>
        <w:t>Par nekustamo īpašumu “Olīvas” kadastra Nr.8076 008 0075  un “Liesmas A” kadastra Nr</w:t>
      </w:r>
      <w:r>
        <w:rPr>
          <w:rFonts w:ascii="Times New Roman" w:eastAsia="Times New Roman" w:hAnsi="Times New Roman" w:cstheme="majorBidi"/>
          <w:b/>
          <w:bCs/>
          <w:color w:val="000000" w:themeColor="text1"/>
          <w:sz w:val="24"/>
          <w:szCs w:val="32"/>
          <w:lang w:eastAsia="lv-LV"/>
        </w:rPr>
        <w:t>.</w:t>
      </w:r>
      <w:r w:rsidRPr="0071767D">
        <w:rPr>
          <w:rFonts w:ascii="Times New Roman" w:eastAsia="Times New Roman" w:hAnsi="Times New Roman" w:cstheme="majorBidi"/>
          <w:b/>
          <w:bCs/>
          <w:color w:val="000000" w:themeColor="text1"/>
          <w:sz w:val="24"/>
          <w:szCs w:val="32"/>
          <w:lang w:eastAsia="lv-LV"/>
        </w:rPr>
        <w:t>8076 008 0158, Tīrainē, Mārupes pagastā,  Mārupes novadā, detālplānojuma apstiprināšanu</w:t>
      </w:r>
    </w:p>
    <w:p w14:paraId="11020CD9" w14:textId="77777777" w:rsidR="00B91B77" w:rsidRPr="0071767D" w:rsidRDefault="00B91B77" w:rsidP="00B91B77">
      <w:pPr>
        <w:spacing w:after="0" w:line="240" w:lineRule="auto"/>
        <w:ind w:firstLine="709"/>
        <w:jc w:val="both"/>
        <w:rPr>
          <w:rFonts w:ascii="Times New Roman" w:eastAsia="Calibri" w:hAnsi="Times New Roman" w:cs="Times New Roman"/>
          <w:sz w:val="24"/>
          <w:szCs w:val="24"/>
        </w:rPr>
      </w:pPr>
      <w:bookmarkStart w:id="2" w:name="_Hlk160443283"/>
      <w:bookmarkEnd w:id="1"/>
      <w:r w:rsidRPr="0071767D">
        <w:rPr>
          <w:rFonts w:ascii="Times New Roman" w:eastAsia="Calibri" w:hAnsi="Times New Roman" w:cs="Times New Roman"/>
          <w:sz w:val="24"/>
          <w:szCs w:val="24"/>
        </w:rPr>
        <w:t xml:space="preserve">Mārupes novada pašvaldības dome, izskatot nekustamo īpašumu “Olīvas” kadastra Nr.8076 008 0075  un “Liesmas A” kadastra Nr. 8076 008 0158, Tīrainē, Mārupes pagastā,  Mārupes novadā, detālplānojuma izstrādātāja Sabiedrības ar ierobežotu atbildību "MC Risinājumi", </w:t>
      </w:r>
      <w:proofErr w:type="spellStart"/>
      <w:r w:rsidRPr="0071767D">
        <w:rPr>
          <w:rFonts w:ascii="Times New Roman" w:eastAsia="Calibri" w:hAnsi="Times New Roman" w:cs="Times New Roman"/>
          <w:sz w:val="24"/>
          <w:szCs w:val="24"/>
        </w:rPr>
        <w:t>reģ.Nr</w:t>
      </w:r>
      <w:proofErr w:type="spellEnd"/>
      <w:r w:rsidRPr="0071767D">
        <w:rPr>
          <w:rFonts w:ascii="Times New Roman" w:eastAsia="Calibri" w:hAnsi="Times New Roman" w:cs="Times New Roman"/>
          <w:sz w:val="24"/>
          <w:szCs w:val="24"/>
        </w:rPr>
        <w:t>. 40103854865, elektronisko iesniegumu (reģistrēts Mārupes novada pašvaldībā 2024.gada 29. jūlijā ar Nr. 1/2.1-2/419), kuru saskaņā ar statūtiem parakstījusi valdes locekle Sanita Šķēle, ar kuru lūgts pieņemt lēmumu par detālplānojuma apstiprināšanu, konstatē:</w:t>
      </w:r>
    </w:p>
    <w:bookmarkEnd w:id="2"/>
    <w:p w14:paraId="16B39609" w14:textId="77777777" w:rsidR="00B91B77" w:rsidRPr="0071767D" w:rsidRDefault="00B91B77" w:rsidP="00B91B77">
      <w:pPr>
        <w:spacing w:after="0" w:line="240" w:lineRule="auto"/>
        <w:ind w:firstLine="360"/>
        <w:jc w:val="both"/>
        <w:rPr>
          <w:rFonts w:ascii="Times New Roman" w:eastAsia="Calibri" w:hAnsi="Times New Roman" w:cs="Times New Roman"/>
          <w:sz w:val="24"/>
          <w:szCs w:val="24"/>
        </w:rPr>
      </w:pPr>
    </w:p>
    <w:p w14:paraId="028F8967"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Nekustamais īpašums “Olīvas”, kadastra Nr.8076 008 0075, Tīrainē, Mārupes pagastā, Mārupes novadā, reģistrēts Mārupes pagasta zemesgrāmatas nodalījumā Nr.1007 un īpašuma tiesības uz to ir nostiprinātas SIA ARRE NAMI, reģistrācijas Nr. 40203146533. Īpašums sastāv no neapbūvētas zemes vienības ar kadastra apzīmējumu 8076 008 0075, ar kopējo platību 1 ha. </w:t>
      </w:r>
    </w:p>
    <w:p w14:paraId="5796D563"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 Nekustamais īpašums “Liesmas A”, kadastra Nr.8076 008 0158, Tīrainē, Mārupes pagastā, Mārupes novadā, reģistrēts Mārupes pagasta zemesgrāmatas nodalījumā Nr. 100000397122, un īpašuma tiesības uz to ir nostiprinātas SIA ARRE NAMI, reģistrācijas Nr. 40203146533. Īpašums sastāv no neapbūvētas zemes vienības ar kadastra apzīmējumu 8076 008 0158, ar kopējo platību 1,0327 ha.</w:t>
      </w:r>
    </w:p>
    <w:p w14:paraId="50850DCF"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Saskaņā ar 2013.gada 18.jūnijā apstiprināto Mārupes novada (šobrīd Mārupes pilsētas un Mārupes pagasta) teritorijas plānojumu 2014.-2026. gadam, zemes vienības ar kadastra apzīmējumu 8076 008 0075 un 8076 008 0158, daļēji atrodas funkcionālajā zonā Savrupmāju apbūves teritorijas (</w:t>
      </w:r>
      <w:proofErr w:type="spellStart"/>
      <w:r w:rsidRPr="0071767D">
        <w:rPr>
          <w:rFonts w:ascii="Times New Roman" w:eastAsia="Calibri" w:hAnsi="Times New Roman" w:cs="Times New Roman"/>
          <w:sz w:val="24"/>
          <w:szCs w:val="24"/>
        </w:rPr>
        <w:t>DzS</w:t>
      </w:r>
      <w:proofErr w:type="spellEnd"/>
      <w:r w:rsidRPr="0071767D">
        <w:rPr>
          <w:rFonts w:ascii="Times New Roman" w:eastAsia="Calibri" w:hAnsi="Times New Roman" w:cs="Times New Roman"/>
          <w:sz w:val="24"/>
          <w:szCs w:val="24"/>
        </w:rPr>
        <w:t xml:space="preserve">), kur noteiktā minimālā </w:t>
      </w:r>
      <w:proofErr w:type="spellStart"/>
      <w:r w:rsidRPr="0071767D">
        <w:rPr>
          <w:rFonts w:ascii="Times New Roman" w:eastAsia="Calibri" w:hAnsi="Times New Roman" w:cs="Times New Roman"/>
          <w:sz w:val="24"/>
          <w:szCs w:val="24"/>
        </w:rPr>
        <w:t>jaunveidojamās</w:t>
      </w:r>
      <w:proofErr w:type="spellEnd"/>
      <w:r w:rsidRPr="0071767D">
        <w:rPr>
          <w:rFonts w:ascii="Times New Roman" w:eastAsia="Calibri" w:hAnsi="Times New Roman" w:cs="Times New Roman"/>
          <w:sz w:val="24"/>
          <w:szCs w:val="24"/>
        </w:rPr>
        <w:t xml:space="preserve"> zemes vienības platība 0,1200 ha un daļēji Autotransporta infrastruktūras objektu teritorijā (TR).</w:t>
      </w:r>
    </w:p>
    <w:p w14:paraId="1B6F9CB0"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Saskaņā ar Mārupes novada domes 2017.gada 30.augusta saistošajiem noteikumiem Nr.24/2017 “Lokālplānojuma Mārupes un Tīraines ciemu ielu tīkla un sarkano līniju precizēšanai, ietverot priekšlikumus atsevišķu zemes vienību funkcionālā zonējuma grozīšanai, Teritorijas izmantošanas un apbūves noteikumi un Grafiskā daļa” (turpmāk – Lokālplānojums)  ir apstiprināts lokālplānojums Mārupes un Tīraines ciemu ielu tīkla un sarkano līniju precizēšanai, ar kuru zemes vienībām ar kadastra apzīmējumu 8076 008 0075 un 8076 008 0158 ir spēkā </w:t>
      </w:r>
      <w:proofErr w:type="spellStart"/>
      <w:r w:rsidRPr="0071767D">
        <w:rPr>
          <w:rFonts w:ascii="Times New Roman" w:eastAsia="Calibri" w:hAnsi="Times New Roman" w:cs="Times New Roman"/>
          <w:sz w:val="24"/>
          <w:szCs w:val="24"/>
        </w:rPr>
        <w:t>lokālplānojumā</w:t>
      </w:r>
      <w:proofErr w:type="spellEnd"/>
      <w:r w:rsidRPr="0071767D">
        <w:rPr>
          <w:rFonts w:ascii="Times New Roman" w:eastAsia="Calibri" w:hAnsi="Times New Roman" w:cs="Times New Roman"/>
          <w:sz w:val="24"/>
          <w:szCs w:val="24"/>
        </w:rPr>
        <w:t xml:space="preserve"> noteiktās sarkanās līnijas.</w:t>
      </w:r>
    </w:p>
    <w:p w14:paraId="23DAC14A" w14:textId="77777777" w:rsidR="00B91B77" w:rsidRPr="0071767D" w:rsidRDefault="00B91B77" w:rsidP="00B91B77">
      <w:pPr>
        <w:numPr>
          <w:ilvl w:val="0"/>
          <w:numId w:val="1"/>
        </w:numPr>
        <w:suppressAutoHyphens/>
        <w:spacing w:after="0" w:line="240" w:lineRule="auto"/>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Detālplānojuma izstrāde nekustamo īpašumu “Olīvas” kadastra Nr.8076 008 0075  un “Liesmas A” kadastra Nr. 8076 008 0158, Tīrainē, Mārupes pagastā,  Mārupes novadā, teritorijai uzsākta atbilstoši Mārupes novada pašvaldības domes 2023.gada 30. augusta lēmumam Nr.47 (protokols Nr.16) “Par detālplānojuma izstrādes uzsākšanu nekustamajos īpašumos “Olīvas” kadastra Nr.8076 008 0075  un “Liesmas A” kadastra Nr.8076 008 0158, </w:t>
      </w:r>
      <w:r w:rsidRPr="0071767D">
        <w:rPr>
          <w:rFonts w:ascii="Times New Roman" w:eastAsia="Calibri" w:hAnsi="Times New Roman" w:cs="Times New Roman"/>
          <w:sz w:val="24"/>
          <w:szCs w:val="24"/>
        </w:rPr>
        <w:lastRenderedPageBreak/>
        <w:t>Tīrainē, Mārupes pagastā,  Mārupes novadā”, ar kuru ir apstiprināts Darba uzdevums Nr. 28/2-8/8-2023, kura derīguma termiņš ir spēkā līdz 2025.gada 30.augustam.</w:t>
      </w:r>
    </w:p>
    <w:p w14:paraId="1A35F3F3" w14:textId="77777777" w:rsidR="00B91B77" w:rsidRPr="0071767D" w:rsidRDefault="00B91B77" w:rsidP="00B91B77">
      <w:pPr>
        <w:widowControl w:val="0"/>
        <w:numPr>
          <w:ilvl w:val="0"/>
          <w:numId w:val="1"/>
        </w:numPr>
        <w:suppressAutoHyphens/>
        <w:adjustRightInd w:val="0"/>
        <w:spacing w:after="0" w:line="240" w:lineRule="auto"/>
        <w:ind w:right="-1"/>
        <w:contextualSpacing/>
        <w:jc w:val="both"/>
        <w:rPr>
          <w:rFonts w:ascii="Times New Roman" w:eastAsia="Calibri" w:hAnsi="Times New Roman" w:cs="Times New Roman"/>
          <w:sz w:val="24"/>
          <w:szCs w:val="24"/>
        </w:rPr>
      </w:pPr>
      <w:r w:rsidRPr="0071767D">
        <w:rPr>
          <w:rFonts w:ascii="Times New Roman" w:eastAsia="Times New Roman" w:hAnsi="Times New Roman" w:cs="Times New Roman"/>
          <w:sz w:val="24"/>
          <w:szCs w:val="24"/>
        </w:rPr>
        <w:t xml:space="preserve">2023.gada 19. septembrī Mārupes novada pašvaldība ar nekustamā īpašuma īpašnieku ir noslēgusi līgumu Nr. 28/2-7/12-2023 par detālplānojuma izstrādi un finansēšanu. Detālplānojuma izstrādātājs ir Sabiedrība ar ierobežotu atbildību "MC Risinājumi", </w:t>
      </w:r>
      <w:proofErr w:type="spellStart"/>
      <w:r w:rsidRPr="0071767D">
        <w:rPr>
          <w:rFonts w:ascii="Times New Roman" w:eastAsia="Times New Roman" w:hAnsi="Times New Roman" w:cs="Times New Roman"/>
          <w:sz w:val="24"/>
          <w:szCs w:val="24"/>
        </w:rPr>
        <w:t>reģ.Nr</w:t>
      </w:r>
      <w:proofErr w:type="spellEnd"/>
      <w:r w:rsidRPr="0071767D">
        <w:rPr>
          <w:rFonts w:ascii="Times New Roman" w:eastAsia="Times New Roman" w:hAnsi="Times New Roman" w:cs="Times New Roman"/>
          <w:sz w:val="24"/>
          <w:szCs w:val="24"/>
        </w:rPr>
        <w:t>. 40103854865.</w:t>
      </w:r>
    </w:p>
    <w:p w14:paraId="22DC705E" w14:textId="77777777" w:rsidR="00B91B77" w:rsidRPr="0071767D" w:rsidRDefault="00B91B77" w:rsidP="00B91B77">
      <w:pPr>
        <w:widowControl w:val="0"/>
        <w:numPr>
          <w:ilvl w:val="0"/>
          <w:numId w:val="1"/>
        </w:numPr>
        <w:suppressAutoHyphens/>
        <w:adjustRightInd w:val="0"/>
        <w:spacing w:after="0" w:line="240" w:lineRule="auto"/>
        <w:ind w:right="-1"/>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Publiskai apspriešanai detālplānojuma projekts nodots ar Mārupes novada pašvaldības domes 2024.gada 29.maija lēmumu Nr. 41 (protokols Nr.10). </w:t>
      </w:r>
      <w:r w:rsidRPr="0071767D">
        <w:rPr>
          <w:rFonts w:ascii="Times New Roman" w:eastAsia="Calibri" w:hAnsi="Times New Roman" w:cs="Times New Roman"/>
          <w:bCs/>
          <w:sz w:val="24"/>
          <w:szCs w:val="24"/>
        </w:rPr>
        <w:t>Publiskā apspriešana norisinājās laikā no 2024.gada 17.jūnija līdz 2024.gada 19.jūlijam</w:t>
      </w:r>
      <w:r w:rsidRPr="0071767D">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71767D">
        <w:rPr>
          <w:rFonts w:ascii="Times New Roman" w:eastAsia="Calibri" w:hAnsi="Times New Roman" w:cs="Times New Roman"/>
          <w:i/>
          <w:sz w:val="24"/>
          <w:szCs w:val="24"/>
        </w:rPr>
        <w:t>Ziņojumā par detālplānojuma publiskās apspriešanas norisi un saņemto priekšlikumu vērā ņemšanu vai noraidīšanu</w:t>
      </w:r>
      <w:r w:rsidRPr="0071767D">
        <w:rPr>
          <w:rFonts w:ascii="Times New Roman" w:eastAsia="Calibri" w:hAnsi="Times New Roman" w:cs="Times New Roman"/>
          <w:sz w:val="24"/>
          <w:szCs w:val="24"/>
        </w:rPr>
        <w:t xml:space="preserve"> (turpmāk – </w:t>
      </w:r>
      <w:r w:rsidRPr="0071767D">
        <w:rPr>
          <w:rFonts w:ascii="Times New Roman" w:eastAsia="Calibri" w:hAnsi="Times New Roman" w:cs="Times New Roman"/>
          <w:i/>
          <w:sz w:val="24"/>
          <w:szCs w:val="24"/>
        </w:rPr>
        <w:t>Ziņojums par apspriešanu</w:t>
      </w:r>
      <w:r w:rsidRPr="0071767D">
        <w:rPr>
          <w:rFonts w:ascii="Times New Roman" w:eastAsia="Calibri" w:hAnsi="Times New Roman" w:cs="Times New Roman"/>
          <w:sz w:val="24"/>
          <w:szCs w:val="24"/>
        </w:rPr>
        <w:t>)</w:t>
      </w:r>
      <w:r w:rsidRPr="0071767D">
        <w:rPr>
          <w:rFonts w:ascii="Times New Roman" w:eastAsia="Calibri" w:hAnsi="Times New Roman" w:cs="Times New Roman"/>
          <w:sz w:val="24"/>
          <w:szCs w:val="24"/>
          <w:shd w:val="clear" w:color="auto" w:fill="FFFFFF"/>
        </w:rPr>
        <w:t xml:space="preserve">, kas publicēts </w:t>
      </w:r>
      <w:hyperlink r:id="rId6" w:anchor="document_28263" w:history="1">
        <w:r w:rsidRPr="0071767D">
          <w:rPr>
            <w:rFonts w:ascii="Times New Roman" w:eastAsia="Calibri" w:hAnsi="Times New Roman" w:cs="Times New Roman"/>
            <w:color w:val="0563C1"/>
            <w:sz w:val="24"/>
            <w:szCs w:val="24"/>
            <w:u w:val="single"/>
          </w:rPr>
          <w:t>https://geolatvija.lv/geo/tapis?documents=open#document_28263</w:t>
        </w:r>
      </w:hyperlink>
    </w:p>
    <w:p w14:paraId="7DCF9DBC"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Paziņojumi par publisko apspriešanu un attālināto sanāksmi publicēti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pašvaldības oficiālajā tīmekļvietnē,  Mārupes novada pašvaldības informatīvajā izdevumā “Mārupes Vēstis”, kā arī informācija nosūtīta to nekustamo īpašumu īpašniekiem, kuru īpašumā esošās zemes vienības robežojas ar detālplānojuma teritoriju. Informācija par publiskās apspriešanas norisi un informēšanas pasākumiem ietverta </w:t>
      </w:r>
      <w:r w:rsidRPr="0071767D">
        <w:rPr>
          <w:rFonts w:ascii="Times New Roman" w:eastAsia="Calibri" w:hAnsi="Times New Roman" w:cs="Times New Roman"/>
          <w:i/>
          <w:sz w:val="24"/>
          <w:szCs w:val="24"/>
        </w:rPr>
        <w:t>Ziņojumā par apspriešanu</w:t>
      </w:r>
      <w:r w:rsidRPr="0071767D">
        <w:rPr>
          <w:rFonts w:ascii="Times New Roman" w:eastAsia="Calibri" w:hAnsi="Times New Roman" w:cs="Times New Roman"/>
          <w:sz w:val="24"/>
          <w:szCs w:val="24"/>
        </w:rPr>
        <w:t>.</w:t>
      </w:r>
    </w:p>
    <w:p w14:paraId="20E34277"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Publiskās apspriešanas sanāksme tika organizēta </w:t>
      </w:r>
      <w:proofErr w:type="spellStart"/>
      <w:r w:rsidRPr="0071767D">
        <w:rPr>
          <w:rFonts w:ascii="Times New Roman" w:eastAsia="Calibri" w:hAnsi="Times New Roman" w:cs="Times New Roman"/>
          <w:sz w:val="24"/>
          <w:szCs w:val="24"/>
        </w:rPr>
        <w:t>hibrīdrežīmā</w:t>
      </w:r>
      <w:proofErr w:type="spellEnd"/>
      <w:r w:rsidRPr="0071767D">
        <w:rPr>
          <w:rFonts w:ascii="Times New Roman" w:eastAsia="Calibri" w:hAnsi="Times New Roman" w:cs="Times New Roman"/>
          <w:sz w:val="24"/>
          <w:szCs w:val="24"/>
        </w:rPr>
        <w:t xml:space="preserve">: izmantojot tiešsaistes videokonferences sarunu rīku MS </w:t>
      </w:r>
      <w:proofErr w:type="spellStart"/>
      <w:r w:rsidRPr="0071767D">
        <w:rPr>
          <w:rFonts w:ascii="Times New Roman" w:eastAsia="Calibri" w:hAnsi="Times New Roman" w:cs="Times New Roman"/>
          <w:sz w:val="24"/>
          <w:szCs w:val="24"/>
        </w:rPr>
        <w:t>Teams</w:t>
      </w:r>
      <w:proofErr w:type="spellEnd"/>
      <w:r w:rsidRPr="0071767D">
        <w:rPr>
          <w:rFonts w:ascii="Times New Roman" w:eastAsia="Calibri" w:hAnsi="Times New Roman" w:cs="Times New Roman"/>
          <w:sz w:val="24"/>
          <w:szCs w:val="24"/>
        </w:rPr>
        <w:t xml:space="preserve"> platformu un klātienē sanāksmes vietā  Daugavas ielā 29, Mārupē, 2024.gada 4.jūlijā, plkst.17.00. Publiskās apspriešanas sanāksmē piedalījās pašvaldības pārstāvji, detālplānojuma izstrādātāja,  viens iedzīvotājs klātienē un viens iedzīvotājs attālināti – privātpersonas. Sanāksmes laikā tika pārrunāta situācija par ielu sarkano līniju savienojumu ar citiem īpašumiem. Sanāksmes protokols pievienots Ziņojumā par apspriešanu.</w:t>
      </w:r>
    </w:p>
    <w:p w14:paraId="49798ACC"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Detālplānojuma projekts tika iesniegts institūcijām, kas sniedza nosacījumus detālplānojuma izstrādei. </w:t>
      </w:r>
      <w:r w:rsidRPr="0071767D">
        <w:rPr>
          <w:rFonts w:ascii="Times New Roman" w:eastAsia="Calibri" w:hAnsi="Times New Roman" w:cs="Times New Roman"/>
          <w:bCs/>
          <w:sz w:val="24"/>
          <w:szCs w:val="24"/>
        </w:rPr>
        <w:t>No detālplānojuma izstrādes Darba uzdevumā minētajām institūcijām tika pieprasīti nosacījumi un par detālplānojuma redakciju saņemti astoņi pozitīvi atzinumi. Apkopojums par atzinumiem iekļauts Ziņojumā par apspriešanu.</w:t>
      </w:r>
    </w:p>
    <w:p w14:paraId="56CE9D75"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Publiskās apspriešanas ietvaros saņemts viens iesniegums no privātpersonas, kas ir Biedrības “</w:t>
      </w:r>
      <w:proofErr w:type="spellStart"/>
      <w:r w:rsidRPr="0071767D">
        <w:rPr>
          <w:rFonts w:ascii="Times New Roman" w:eastAsia="Calibri" w:hAnsi="Times New Roman" w:cs="Times New Roman"/>
          <w:sz w:val="24"/>
          <w:szCs w:val="24"/>
        </w:rPr>
        <w:t>Viskalnu</w:t>
      </w:r>
      <w:proofErr w:type="spellEnd"/>
      <w:r w:rsidRPr="0071767D">
        <w:rPr>
          <w:rFonts w:ascii="Times New Roman" w:eastAsia="Calibri" w:hAnsi="Times New Roman" w:cs="Times New Roman"/>
          <w:sz w:val="24"/>
          <w:szCs w:val="24"/>
        </w:rPr>
        <w:t xml:space="preserve"> ielas apkaime” valdes loceklis, kurā sniegti iebildumi pret detālplānojumu – iesniedzēju ieskatā potenciālo mājsaimniecību pieaugums pasliktinās esošā ceļa stāvokli un apdraudēs gājēju drošību, jo izbūvējot visas ielas atbilstoši detālplānojuma sarkanajām līnijām, tiktu izveidots īsākais ielu savienojums starp Vecozolu namu daudzstāvu apbūvi un pašvaldības izglītības iestādēm (Mārupes pamatskolu, tagadējo vai jauno PII). Iesniedzēju ieskatā, rezultātā ir paredzama būtiska transporta intensitātes palielināšanās </w:t>
      </w:r>
      <w:proofErr w:type="spellStart"/>
      <w:r w:rsidRPr="0071767D">
        <w:rPr>
          <w:rFonts w:ascii="Times New Roman" w:eastAsia="Calibri" w:hAnsi="Times New Roman" w:cs="Times New Roman"/>
          <w:sz w:val="24"/>
          <w:szCs w:val="24"/>
        </w:rPr>
        <w:t>Sauliešu</w:t>
      </w:r>
      <w:proofErr w:type="spellEnd"/>
      <w:r w:rsidRPr="0071767D">
        <w:rPr>
          <w:rFonts w:ascii="Times New Roman" w:eastAsia="Calibri" w:hAnsi="Times New Roman" w:cs="Times New Roman"/>
          <w:sz w:val="24"/>
          <w:szCs w:val="24"/>
        </w:rPr>
        <w:t xml:space="preserve"> un </w:t>
      </w:r>
      <w:proofErr w:type="spellStart"/>
      <w:r w:rsidRPr="0071767D">
        <w:rPr>
          <w:rFonts w:ascii="Times New Roman" w:eastAsia="Calibri" w:hAnsi="Times New Roman" w:cs="Times New Roman"/>
          <w:sz w:val="24"/>
          <w:szCs w:val="24"/>
        </w:rPr>
        <w:t>Viskalnu</w:t>
      </w:r>
      <w:proofErr w:type="spellEnd"/>
      <w:r w:rsidRPr="0071767D">
        <w:rPr>
          <w:rFonts w:ascii="Times New Roman" w:eastAsia="Calibri" w:hAnsi="Times New Roman" w:cs="Times New Roman"/>
          <w:sz w:val="24"/>
          <w:szCs w:val="24"/>
        </w:rPr>
        <w:t xml:space="preserve"> ielu dzīvojamajās zonās, radot apdraudējumu gājējiem un velobraucējiem, kā arī pasliktinot kopējo iedzīvotāju dzīves kvalitāti. Pamatojums iebildumu noraidīšanai ir iekļauts Ziņojumā par apspriešanu.</w:t>
      </w:r>
    </w:p>
    <w:p w14:paraId="4F7B7A2E"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 xml:space="preserve"> Nekustamā īpašuma īpašnieks - SIA ARRE NAMI, reģistrācijas Nr. 40203146533, kuras vārdā saskaņā ar statūtiem rīkojas valdes loceklis Arvīds </w:t>
      </w:r>
      <w:proofErr w:type="spellStart"/>
      <w:r w:rsidRPr="0071767D">
        <w:rPr>
          <w:rFonts w:ascii="Times New Roman" w:eastAsia="Calibri" w:hAnsi="Times New Roman" w:cs="Times New Roman"/>
          <w:sz w:val="24"/>
          <w:szCs w:val="24"/>
        </w:rPr>
        <w:t>Rencis</w:t>
      </w:r>
      <w:proofErr w:type="spellEnd"/>
      <w:r w:rsidRPr="0071767D">
        <w:rPr>
          <w:rFonts w:ascii="Times New Roman" w:eastAsia="Calibri" w:hAnsi="Times New Roman" w:cs="Times New Roman"/>
          <w:sz w:val="24"/>
          <w:szCs w:val="24"/>
        </w:rPr>
        <w:t>, detālplānojuma īstenotājs, 2024.gada 26.jūlijā ir saskaņojis Administratīvā līguma par detālplānojuma īstenošanu projektu, kas pievienots šī lēmuma pielikumā.</w:t>
      </w:r>
    </w:p>
    <w:p w14:paraId="4F0B0709" w14:textId="77777777" w:rsidR="00B91B77" w:rsidRPr="0071767D" w:rsidRDefault="00B91B77" w:rsidP="00B91B77">
      <w:pPr>
        <w:numPr>
          <w:ilvl w:val="0"/>
          <w:numId w:val="1"/>
        </w:numPr>
        <w:suppressAutoHyphens/>
        <w:spacing w:after="0" w:line="240" w:lineRule="auto"/>
        <w:contextualSpacing/>
        <w:jc w:val="both"/>
        <w:rPr>
          <w:rFonts w:ascii="Times New Roman" w:eastAsia="Calibri" w:hAnsi="Times New Roman" w:cs="Times New Roman"/>
          <w:sz w:val="24"/>
          <w:szCs w:val="24"/>
        </w:rPr>
      </w:pPr>
      <w:r w:rsidRPr="0071767D">
        <w:rPr>
          <w:rFonts w:ascii="Times New Roman" w:eastAsia="Calibri" w:hAnsi="Times New Roman" w:cs="Times New Roman"/>
          <w:sz w:val="24"/>
          <w:szCs w:val="24"/>
        </w:rPr>
        <w:t>Detālplānojuma redakcija atbilst Mārupes novada (šobrīd Mārupes pagasta un Mārupes pilsētas) Teritorijas plānojuma 2014.- 2026. gadam Teritorijas izmantošanas un apbūves noteikumu un Ministru kabineta 2014. gada 14.oktobra noteikumu Nr. 628 „Noteikumi par pašvaldību teritorijas attīstības plānošanas dokumentiem” prasībām, un ir izpildītas Darba uzdevuma Nr.28/2-8/8-2023 prasības.</w:t>
      </w:r>
    </w:p>
    <w:p w14:paraId="7519B351" w14:textId="77777777" w:rsidR="00B91B77" w:rsidRPr="0071767D" w:rsidRDefault="00B91B77" w:rsidP="00B91B77">
      <w:pPr>
        <w:spacing w:after="0" w:line="240" w:lineRule="auto"/>
        <w:ind w:firstLine="709"/>
        <w:jc w:val="both"/>
        <w:rPr>
          <w:rFonts w:ascii="Times New Roman" w:eastAsia="Calibri" w:hAnsi="Times New Roman" w:cs="Times New Roman"/>
          <w:sz w:val="24"/>
          <w:szCs w:val="24"/>
        </w:rPr>
      </w:pPr>
      <w:r w:rsidRPr="0071767D">
        <w:rPr>
          <w:rFonts w:ascii="Times New Roman" w:eastAsia="Times New Roman" w:hAnsi="Times New Roman" w:cs="Times New Roman"/>
          <w:color w:val="000000"/>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w:t>
      </w:r>
      <w:r w:rsidRPr="0071767D">
        <w:rPr>
          <w:rFonts w:ascii="Times New Roman" w:eastAsia="Times New Roman" w:hAnsi="Times New Roman" w:cs="Times New Roman"/>
          <w:color w:val="000000"/>
          <w:kern w:val="28"/>
          <w:sz w:val="24"/>
          <w:szCs w:val="24"/>
          <w:lang w:eastAsia="lv-LV"/>
        </w:rPr>
        <w:lastRenderedPageBreak/>
        <w:t xml:space="preserve">sastāvdaļa ir </w:t>
      </w:r>
      <w:proofErr w:type="spellStart"/>
      <w:r w:rsidRPr="0071767D">
        <w:rPr>
          <w:rFonts w:ascii="Times New Roman" w:eastAsia="Times New Roman" w:hAnsi="Times New Roman" w:cs="Times New Roman"/>
          <w:color w:val="000000"/>
          <w:kern w:val="28"/>
          <w:sz w:val="24"/>
          <w:szCs w:val="24"/>
          <w:lang w:eastAsia="lv-LV"/>
        </w:rPr>
        <w:t>ģeoportālā</w:t>
      </w:r>
      <w:proofErr w:type="spellEnd"/>
      <w:r w:rsidRPr="0071767D">
        <w:rPr>
          <w:rFonts w:ascii="Times New Roman" w:eastAsia="Times New Roman" w:hAnsi="Times New Roman" w:cs="Times New Roman"/>
          <w:color w:val="000000"/>
          <w:kern w:val="28"/>
          <w:sz w:val="24"/>
          <w:szCs w:val="24"/>
          <w:lang w:eastAsia="lv-LV"/>
        </w:rPr>
        <w:t xml:space="preserve"> pieejamā apstiprinātā detālplānojuma interaktīvā grafiskā daļa, uz kuru hipersaite ar unikālo identifikatoru ir iekļaujama administratīvajā aktā. </w:t>
      </w:r>
    </w:p>
    <w:p w14:paraId="76011C77" w14:textId="77777777" w:rsidR="00B91B77" w:rsidRPr="0071767D" w:rsidRDefault="00B91B77" w:rsidP="00B91B77">
      <w:pPr>
        <w:spacing w:after="0" w:line="240" w:lineRule="auto"/>
        <w:ind w:firstLine="709"/>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23ADECC1" w14:textId="77777777" w:rsidR="00B91B77" w:rsidRPr="0071767D" w:rsidRDefault="00B91B77" w:rsidP="00B91B77">
      <w:pPr>
        <w:spacing w:after="0" w:line="240" w:lineRule="auto"/>
        <w:ind w:firstLine="709"/>
        <w:jc w:val="both"/>
        <w:rPr>
          <w:rFonts w:ascii="Times New Roman" w:eastAsia="Times New Roman" w:hAnsi="Times New Roman" w:cs="Times New Roman"/>
          <w:color w:val="ED7D31"/>
          <w:kern w:val="28"/>
          <w:sz w:val="24"/>
          <w:szCs w:val="24"/>
          <w:lang w:eastAsia="lv-LV"/>
        </w:rPr>
      </w:pPr>
      <w:r w:rsidRPr="0071767D">
        <w:rPr>
          <w:rFonts w:ascii="Times New Roman" w:eastAsia="Times New Roman" w:hAnsi="Times New Roman" w:cs="Times New Roman"/>
          <w:color w:val="000000"/>
          <w:kern w:val="28"/>
          <w:sz w:val="24"/>
          <w:szCs w:val="24"/>
          <w:lang w:eastAsia="lv-LV"/>
        </w:rPr>
        <w:t>Ministru kabineta 2014.gada 14.oktobra noteikumu Nr.628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par detālplānojuma projekta pilnveidošanu vai jaunas redakcijas izstrādi, norādot lēmuma pamatojumu (119.2. apakšpunkts), vai par atteikumu apstiprināt detālplānojumu, norādot lēmuma pamatojumu (119.3. apakšpunkts).</w:t>
      </w:r>
    </w:p>
    <w:p w14:paraId="626074C3" w14:textId="77777777" w:rsidR="00B91B77" w:rsidRPr="0071767D" w:rsidRDefault="00B91B77" w:rsidP="00B91B77">
      <w:pPr>
        <w:suppressAutoHyphens/>
        <w:spacing w:after="0" w:line="240" w:lineRule="auto"/>
        <w:ind w:firstLine="709"/>
        <w:jc w:val="both"/>
        <w:rPr>
          <w:rFonts w:ascii="Times New Roman" w:eastAsia="Times New Roman" w:hAnsi="Times New Roman" w:cs="Times New Roman"/>
          <w:b/>
          <w:bCs/>
          <w:color w:val="000000"/>
          <w:sz w:val="24"/>
          <w:szCs w:val="24"/>
          <w:lang w:eastAsia="lv-LV"/>
        </w:rPr>
      </w:pPr>
      <w:r w:rsidRPr="0071767D">
        <w:rPr>
          <w:rFonts w:ascii="Times New Roman" w:eastAsia="Times New Roman" w:hAnsi="Times New Roman" w:cs="Times New Roman"/>
          <w:color w:val="000000"/>
          <w:kern w:val="28"/>
          <w:sz w:val="24"/>
          <w:szCs w:val="24"/>
          <w:lang w:eastAsia="lv-LV"/>
        </w:rPr>
        <w:t xml:space="preserve">Ievērojot minēto un ņemot vērā, ka administratīvā līguma noteikumi par detālplānojuma īstenošanu ir saskaņoti, pamatojoties uz Teritorijas attīstības plānošanas likuma 29.pantu, 31.panta pirmo, otro un trešo daļu un Ministru kabineta 2014.gada 14.oktobra noteikumu Nr.628 “Noteikumi par pašvaldību teritorijas attīstības plānošanas dokumentiem” 119.1. apakšpunktu, kā arī ņemot vērā </w:t>
      </w:r>
      <w:r w:rsidRPr="0071767D">
        <w:rPr>
          <w:rFonts w:ascii="Times New Roman" w:eastAsia="Times New Roman" w:hAnsi="Times New Roman" w:cs="Times New Roman"/>
          <w:b/>
          <w:bCs/>
          <w:color w:val="000000"/>
          <w:kern w:val="28"/>
          <w:sz w:val="24"/>
          <w:szCs w:val="24"/>
          <w:lang w:eastAsia="lv-LV"/>
        </w:rPr>
        <w:t>Attīstības un vides jautājumu komitejas</w:t>
      </w:r>
      <w:r w:rsidRPr="0071767D">
        <w:rPr>
          <w:rFonts w:ascii="Times New Roman" w:eastAsia="Times New Roman" w:hAnsi="Times New Roman" w:cs="Times New Roman"/>
          <w:color w:val="000000"/>
          <w:kern w:val="28"/>
          <w:sz w:val="24"/>
          <w:szCs w:val="24"/>
          <w:lang w:eastAsia="lv-LV"/>
        </w:rPr>
        <w:t xml:space="preserve"> 2024.gada 21.augusta atzinumu pieņemt iesniegto lēmuma projektu </w:t>
      </w:r>
      <w:r w:rsidRPr="0071767D">
        <w:rPr>
          <w:rFonts w:ascii="Times New Roman" w:eastAsia="Times New Roman" w:hAnsi="Times New Roman" w:cs="Times New Roman"/>
          <w:i/>
          <w:iCs/>
          <w:color w:val="000000"/>
          <w:kern w:val="28"/>
          <w:sz w:val="24"/>
          <w:szCs w:val="24"/>
          <w:lang w:eastAsia="lv-LV"/>
        </w:rPr>
        <w:t>“</w:t>
      </w:r>
      <w:r w:rsidRPr="0071767D">
        <w:rPr>
          <w:rFonts w:ascii="Times New Roman" w:eastAsia="Times New Roman" w:hAnsi="Times New Roman" w:cs="Times New Roman"/>
          <w:i/>
          <w:iCs/>
          <w:color w:val="000000"/>
          <w:sz w:val="24"/>
          <w:szCs w:val="24"/>
          <w:lang w:eastAsia="lv-LV"/>
        </w:rPr>
        <w:t>Par nekustamo īpašumu “Olīvas” kadastra Nr.8076 008 0075  un “Liesmas A” kadastra Nr. 8076 008 0158, Tīrainē, Mārupes pagastā,  Mārupes novadā, detālplānojuma apstiprināšanu”</w:t>
      </w:r>
      <w:r w:rsidRPr="0071767D">
        <w:rPr>
          <w:rFonts w:ascii="Times New Roman" w:eastAsia="Times New Roman" w:hAnsi="Times New Roman" w:cs="Times New Roman"/>
          <w:i/>
          <w:iCs/>
          <w:color w:val="000000"/>
          <w:kern w:val="28"/>
          <w:sz w:val="24"/>
          <w:szCs w:val="24"/>
          <w:lang w:eastAsia="lv-LV"/>
        </w:rPr>
        <w:t>,</w:t>
      </w:r>
      <w:r w:rsidRPr="0071767D">
        <w:rPr>
          <w:rFonts w:ascii="Times New Roman" w:eastAsia="Times New Roman" w:hAnsi="Times New Roman" w:cs="Times New Roman"/>
          <w:color w:val="000000"/>
          <w:kern w:val="28"/>
          <w:sz w:val="24"/>
          <w:szCs w:val="24"/>
          <w:lang w:eastAsia="lv-LV"/>
        </w:rPr>
        <w:t xml:space="preserve"> </w:t>
      </w:r>
      <w:r w:rsidRPr="0071767D">
        <w:rPr>
          <w:rFonts w:ascii="Times New Roman" w:eastAsia="Times New Roman" w:hAnsi="Times New Roman" w:cs="Times New Roman"/>
          <w:iCs/>
          <w:color w:val="000000"/>
          <w:kern w:val="28"/>
          <w:sz w:val="24"/>
          <w:szCs w:val="24"/>
          <w:lang w:eastAsia="lv-LV"/>
        </w:rPr>
        <w:t>un pamatojoties uz Pašvaldību likuma 10.panta pirmās daļas 21.punktu,</w:t>
      </w:r>
      <w:r w:rsidRPr="0071767D">
        <w:rPr>
          <w:rFonts w:ascii="Times New Roman" w:eastAsia="Times New Roman" w:hAnsi="Times New Roman" w:cs="Times New Roman"/>
          <w:i/>
          <w:color w:val="000000"/>
          <w:kern w:val="28"/>
          <w:sz w:val="24"/>
          <w:szCs w:val="24"/>
          <w:lang w:eastAsia="lv-LV"/>
        </w:rPr>
        <w:t xml:space="preserve"> </w:t>
      </w:r>
      <w:r w:rsidRPr="0071767D">
        <w:rPr>
          <w:rFonts w:ascii="Times New Roman" w:eastAsia="Times New Roman" w:hAnsi="Times New Roman" w:cs="Times New Roman"/>
          <w:color w:val="000000"/>
          <w:kern w:val="28"/>
          <w:sz w:val="24"/>
          <w:szCs w:val="24"/>
          <w:lang w:eastAsia="lv-LV"/>
        </w:rPr>
        <w:t xml:space="preserve">atklāti balsojot ar 17 balsīm „par” </w:t>
      </w:r>
      <w:r w:rsidRPr="0071767D">
        <w:rPr>
          <w:rFonts w:ascii="Times New Roman" w:eastAsia="Times New Roman" w:hAnsi="Times New Roman" w:cs="Times New Roman"/>
          <w:i/>
          <w:iCs/>
          <w:color w:val="000000"/>
          <w:kern w:val="28"/>
          <w:sz w:val="24"/>
          <w:szCs w:val="24"/>
          <w:lang w:eastAsia="lv-LV"/>
        </w:rPr>
        <w:t>(</w:t>
      </w:r>
      <w:r w:rsidRPr="0071767D">
        <w:rPr>
          <w:rFonts w:ascii="Times New Roman" w:eastAsia="Calibri" w:hAnsi="Times New Roman" w:cs="Times New Roman"/>
          <w:i/>
          <w:iCs/>
          <w:sz w:val="24"/>
          <w:szCs w:val="24"/>
        </w:rPr>
        <w:t xml:space="preserve">Andrejs Ence, </w:t>
      </w:r>
      <w:r w:rsidRPr="0071767D">
        <w:rPr>
          <w:rFonts w:ascii="Times New Roman" w:eastAsia="Calibri" w:hAnsi="Times New Roman" w:cs="Times New Roman"/>
          <w:i/>
          <w:color w:val="000000"/>
          <w:kern w:val="28"/>
          <w:sz w:val="24"/>
          <w:szCs w:val="24"/>
          <w:lang w:eastAsia="lv-LV"/>
        </w:rPr>
        <w:t>Valdis Kārkliņš,</w:t>
      </w:r>
      <w:r w:rsidRPr="0071767D">
        <w:rPr>
          <w:rFonts w:ascii="Times New Roman" w:eastAsia="Times New Roman" w:hAnsi="Times New Roman" w:cs="Times New Roman"/>
          <w:i/>
          <w:iCs/>
          <w:color w:val="000000"/>
          <w:kern w:val="28"/>
          <w:sz w:val="24"/>
          <w:szCs w:val="24"/>
          <w:lang w:eastAsia="lv-LV"/>
        </w:rPr>
        <w:t xml:space="preserve"> Ilze Bērziņa, Jānis Kazaks, Jānis Lagzdkalns, Normunds Orleāns, </w:t>
      </w:r>
      <w:r w:rsidRPr="0071767D">
        <w:rPr>
          <w:rFonts w:ascii="Times New Roman" w:eastAsia="Calibri" w:hAnsi="Times New Roman" w:cs="Times New Roman"/>
          <w:bCs/>
          <w:i/>
          <w:color w:val="000000"/>
          <w:kern w:val="28"/>
          <w:sz w:val="24"/>
          <w:szCs w:val="24"/>
          <w:lang w:eastAsia="lv-LV"/>
        </w:rPr>
        <w:t>Guntis Ruskis</w:t>
      </w:r>
      <w:r w:rsidRPr="0071767D">
        <w:rPr>
          <w:rFonts w:ascii="Times New Roman" w:eastAsia="Times New Roman" w:hAnsi="Times New Roman" w:cs="Times New Roman"/>
          <w:i/>
          <w:iCs/>
          <w:color w:val="000000"/>
          <w:kern w:val="28"/>
          <w:sz w:val="24"/>
          <w:szCs w:val="24"/>
          <w:lang w:eastAsia="lv-LV"/>
        </w:rPr>
        <w:t xml:space="preserve">, </w:t>
      </w:r>
      <w:r w:rsidRPr="0071767D">
        <w:rPr>
          <w:rFonts w:ascii="Times New Roman" w:eastAsia="Calibri" w:hAnsi="Times New Roman" w:cs="Times New Roman"/>
          <w:i/>
          <w:color w:val="000000"/>
          <w:kern w:val="28"/>
          <w:sz w:val="24"/>
          <w:szCs w:val="24"/>
          <w:lang w:eastAsia="lv-LV"/>
        </w:rPr>
        <w:t>Ivars Punculis,</w:t>
      </w:r>
      <w:r w:rsidRPr="0071767D">
        <w:rPr>
          <w:rFonts w:ascii="Times New Roman" w:eastAsia="Times New Roman" w:hAnsi="Times New Roman" w:cs="Times New Roman"/>
          <w:i/>
          <w:iCs/>
          <w:color w:val="000000"/>
          <w:kern w:val="28"/>
          <w:sz w:val="24"/>
          <w:szCs w:val="24"/>
          <w:lang w:eastAsia="lv-LV"/>
        </w:rPr>
        <w:t xml:space="preserve"> Ira Dūduma, Andris Puide, Aivars Osītis, Līga Kadiģe, Gatis Vācietis,</w:t>
      </w:r>
      <w:r w:rsidRPr="0071767D">
        <w:rPr>
          <w:rFonts w:ascii="Times New Roman" w:eastAsia="Times New Roman" w:hAnsi="Times New Roman" w:cs="Times New Roman"/>
          <w:i/>
          <w:kern w:val="28"/>
          <w:sz w:val="24"/>
          <w:szCs w:val="24"/>
          <w:lang w:eastAsia="lv-LV"/>
        </w:rPr>
        <w:t xml:space="preserve"> Uģis Šteinbergs, Dace Štrodaha, Jānis Lībietis, </w:t>
      </w:r>
      <w:r w:rsidRPr="0071767D">
        <w:rPr>
          <w:rFonts w:ascii="Times New Roman" w:eastAsia="Times New Roman" w:hAnsi="Times New Roman" w:cs="Times New Roman"/>
          <w:i/>
          <w:iCs/>
          <w:color w:val="000000"/>
          <w:kern w:val="28"/>
          <w:sz w:val="24"/>
          <w:szCs w:val="24"/>
          <w:lang w:eastAsia="lv-LV"/>
        </w:rPr>
        <w:t>Nikolajs Antipenko)</w:t>
      </w:r>
      <w:r w:rsidRPr="0071767D">
        <w:rPr>
          <w:rFonts w:ascii="Times New Roman" w:eastAsia="Times New Roman" w:hAnsi="Times New Roman" w:cs="Times New Roman"/>
          <w:color w:val="000000"/>
          <w:kern w:val="28"/>
          <w:sz w:val="24"/>
          <w:szCs w:val="24"/>
          <w:lang w:eastAsia="lv-LV"/>
        </w:rPr>
        <w:t xml:space="preserve">, „pret” nav, „atturas” nav, </w:t>
      </w:r>
      <w:r w:rsidRPr="0071767D">
        <w:rPr>
          <w:rFonts w:ascii="Times New Roman" w:eastAsia="Times New Roman" w:hAnsi="Times New Roman" w:cs="Times New Roman"/>
          <w:b/>
          <w:bCs/>
          <w:color w:val="000000"/>
          <w:kern w:val="28"/>
          <w:sz w:val="24"/>
          <w:szCs w:val="24"/>
          <w:lang w:eastAsia="lv-LV"/>
        </w:rPr>
        <w:t>Mārupes novada pašvaldības dome nolemj:</w:t>
      </w:r>
    </w:p>
    <w:p w14:paraId="296C5613" w14:textId="77777777" w:rsidR="00B91B77" w:rsidRPr="0071767D" w:rsidRDefault="00B91B77" w:rsidP="00B91B77">
      <w:pPr>
        <w:spacing w:after="0" w:line="240" w:lineRule="auto"/>
        <w:jc w:val="both"/>
        <w:rPr>
          <w:rFonts w:ascii="Times New Roman" w:eastAsia="Times New Roman" w:hAnsi="Times New Roman" w:cs="Times New Roman"/>
          <w:i/>
          <w:color w:val="ED7D31"/>
          <w:kern w:val="28"/>
          <w:sz w:val="24"/>
          <w:szCs w:val="24"/>
          <w:lang w:eastAsia="lv-LV"/>
        </w:rPr>
      </w:pPr>
    </w:p>
    <w:p w14:paraId="3C2EECB2" w14:textId="77777777" w:rsidR="00B91B77" w:rsidRPr="0071767D" w:rsidRDefault="00B91B77" w:rsidP="00B91B77">
      <w:pPr>
        <w:numPr>
          <w:ilvl w:val="0"/>
          <w:numId w:val="3"/>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 xml:space="preserve">Apstiprināt nekustamo īpašumu “Olīvas” kadastra Nr.8076 008 0075  un “Liesmas A” kadastra Nr. 8076 008 0158, Tīrainē, Mārupes pagastā,  Mārupes novadā, detālplānojuma 1.0. redakciju kā galīgo, hipersaite uz apstiprinātā detālplānojuma redakciju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w:t>
      </w:r>
      <w:hyperlink r:id="rId7" w:anchor="document_28263" w:history="1">
        <w:r w:rsidRPr="0071767D">
          <w:rPr>
            <w:rFonts w:ascii="Calibri" w:eastAsia="Calibri" w:hAnsi="Calibri" w:cs="Times New Roman"/>
            <w:color w:val="0000FF"/>
            <w:u w:val="single"/>
          </w:rPr>
          <w:t>https://geolatvija.lv/geo/tapis#document_28263</w:t>
        </w:r>
      </w:hyperlink>
      <w:r w:rsidRPr="0071767D">
        <w:rPr>
          <w:rFonts w:ascii="Calibri" w:eastAsia="Calibri" w:hAnsi="Calibri" w:cs="Times New Roman"/>
        </w:rPr>
        <w:t>.</w:t>
      </w:r>
    </w:p>
    <w:p w14:paraId="6F3B41AD" w14:textId="77777777" w:rsidR="00B91B77" w:rsidRPr="0071767D" w:rsidRDefault="00B91B77" w:rsidP="00B91B77">
      <w:pPr>
        <w:numPr>
          <w:ilvl w:val="0"/>
          <w:numId w:val="3"/>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Noteikt, ka detālplānojums īstenojams saskaņā ar noslēgto Administratīvo līgumu (</w:t>
      </w:r>
      <w:r w:rsidRPr="0071767D">
        <w:rPr>
          <w:rFonts w:ascii="Times New Roman" w:eastAsia="Calibri" w:hAnsi="Times New Roman" w:cs="Times New Roman"/>
          <w:i/>
          <w:iCs/>
          <w:sz w:val="24"/>
          <w:szCs w:val="24"/>
        </w:rPr>
        <w:t>pielikumā saskaņotais līguma projekts</w:t>
      </w:r>
      <w:r w:rsidRPr="0071767D">
        <w:rPr>
          <w:rFonts w:ascii="Times New Roman" w:eastAsia="Calibri" w:hAnsi="Times New Roman" w:cs="Times New Roman"/>
          <w:sz w:val="24"/>
          <w:szCs w:val="24"/>
        </w:rPr>
        <w:t>) par detālplānojuma īstenošanas kārtību, ne ātrāk kā pēc detālplānojuma spēkā stāšanās.</w:t>
      </w:r>
    </w:p>
    <w:p w14:paraId="4F5381F5" w14:textId="77777777" w:rsidR="00B91B77" w:rsidRPr="0071767D" w:rsidRDefault="00B91B77" w:rsidP="00B91B77">
      <w:pPr>
        <w:numPr>
          <w:ilvl w:val="0"/>
          <w:numId w:val="3"/>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 xml:space="preserve">Uzdot Mārupes novada pašvaldības izpilddirektora vietniecei attīstības un vides jautājumos pēc detālplānojuma pārsūdzēšanas termiņa beigām slēgt ar </w:t>
      </w:r>
      <w:r w:rsidRPr="0071767D">
        <w:rPr>
          <w:rFonts w:ascii="Times New Roman" w:eastAsia="Calibri" w:hAnsi="Times New Roman" w:cs="Times New Roman"/>
          <w:bCs/>
          <w:sz w:val="24"/>
          <w:szCs w:val="24"/>
        </w:rPr>
        <w:t xml:space="preserve">nekustamo īpašumu “Olīvas” un “Liesmas A”, Tīrainē, Mārupes pagastā, Mārupes novadā, </w:t>
      </w:r>
      <w:r w:rsidRPr="0071767D">
        <w:rPr>
          <w:rFonts w:ascii="Times New Roman" w:eastAsia="Calibri" w:hAnsi="Times New Roman" w:cs="Times New Roman"/>
          <w:sz w:val="24"/>
          <w:szCs w:val="24"/>
        </w:rPr>
        <w:t>īpašnieku Administratīvo līgumu (</w:t>
      </w:r>
      <w:r w:rsidRPr="0071767D">
        <w:rPr>
          <w:rFonts w:ascii="Times New Roman" w:eastAsia="Calibri" w:hAnsi="Times New Roman" w:cs="Times New Roman"/>
          <w:i/>
          <w:iCs/>
          <w:sz w:val="24"/>
          <w:szCs w:val="24"/>
        </w:rPr>
        <w:t>pielikumā saskaņotais līguma projekts</w:t>
      </w:r>
      <w:r w:rsidRPr="0071767D">
        <w:rPr>
          <w:rFonts w:ascii="Times New Roman" w:eastAsia="Calibri" w:hAnsi="Times New Roman" w:cs="Times New Roman"/>
          <w:sz w:val="24"/>
          <w:szCs w:val="24"/>
        </w:rPr>
        <w:t>) par detālplānojuma īstenošanu.</w:t>
      </w:r>
    </w:p>
    <w:p w14:paraId="51AD7470" w14:textId="77777777" w:rsidR="00B91B77" w:rsidRPr="0071767D" w:rsidRDefault="00B91B77" w:rsidP="00B91B77">
      <w:pPr>
        <w:numPr>
          <w:ilvl w:val="0"/>
          <w:numId w:val="3"/>
        </w:numPr>
        <w:suppressAutoHyphens/>
        <w:spacing w:after="0" w:line="240" w:lineRule="auto"/>
        <w:contextualSpacing/>
        <w:jc w:val="both"/>
        <w:rPr>
          <w:rFonts w:ascii="Times New Roman" w:eastAsia="Calibri" w:hAnsi="Times New Roman" w:cs="Times New Roman"/>
          <w:color w:val="4472C4"/>
          <w:sz w:val="24"/>
          <w:szCs w:val="24"/>
        </w:rPr>
      </w:pPr>
      <w:r w:rsidRPr="0071767D">
        <w:rPr>
          <w:rFonts w:ascii="Times New Roman" w:eastAsia="Calibri" w:hAnsi="Times New Roman" w:cs="Times New Roman"/>
          <w:sz w:val="24"/>
          <w:szCs w:val="24"/>
        </w:rPr>
        <w:t>Uzdot Attīstības un plānošanas pārvaldei:</w:t>
      </w:r>
    </w:p>
    <w:p w14:paraId="0658BDC4" w14:textId="77777777" w:rsidR="00B91B77" w:rsidRPr="0071767D" w:rsidRDefault="00B91B77" w:rsidP="00B91B77">
      <w:pPr>
        <w:numPr>
          <w:ilvl w:val="1"/>
          <w:numId w:val="3"/>
        </w:numPr>
        <w:suppressAutoHyphens/>
        <w:spacing w:after="0" w:line="240" w:lineRule="auto"/>
        <w:ind w:left="1276"/>
        <w:contextualSpacing/>
        <w:jc w:val="both"/>
        <w:rPr>
          <w:rFonts w:ascii="Times New Roman" w:eastAsia="Calibri" w:hAnsi="Times New Roman" w:cs="Times New Roman"/>
          <w:color w:val="ED7D31"/>
          <w:sz w:val="24"/>
          <w:szCs w:val="24"/>
        </w:rPr>
      </w:pPr>
      <w:r w:rsidRPr="0071767D">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ievietot pašvaldības tīmekļa vietnē </w:t>
      </w:r>
      <w:r w:rsidRPr="0071767D">
        <w:rPr>
          <w:rFonts w:ascii="Times New Roman" w:eastAsia="Calibri" w:hAnsi="Times New Roman" w:cs="Times New Roman"/>
          <w:color w:val="4472C4"/>
          <w:sz w:val="24"/>
          <w:szCs w:val="24"/>
          <w:u w:val="single"/>
        </w:rPr>
        <w:t>www.marupe.lv</w:t>
      </w:r>
      <w:r w:rsidRPr="0071767D">
        <w:rPr>
          <w:rFonts w:ascii="Times New Roman" w:eastAsia="Calibri" w:hAnsi="Times New Roman" w:cs="Times New Roman"/>
          <w:sz w:val="24"/>
          <w:szCs w:val="24"/>
        </w:rPr>
        <w:t xml:space="preserve"> un nodrošināt informācijas pieejamību Mārupes novada pašvaldības informatīvajā izdevumā “Mārupes Vēstis”.</w:t>
      </w:r>
    </w:p>
    <w:p w14:paraId="1574A9D9" w14:textId="77777777" w:rsidR="00B91B77" w:rsidRPr="0071767D" w:rsidRDefault="00B91B77" w:rsidP="00B91B77">
      <w:pPr>
        <w:numPr>
          <w:ilvl w:val="1"/>
          <w:numId w:val="3"/>
        </w:numPr>
        <w:suppressAutoHyphens/>
        <w:spacing w:after="0" w:line="240" w:lineRule="auto"/>
        <w:ind w:left="1276"/>
        <w:contextualSpacing/>
        <w:jc w:val="both"/>
        <w:rPr>
          <w:rFonts w:ascii="Times New Roman" w:eastAsia="Calibri" w:hAnsi="Times New Roman" w:cs="Times New Roman"/>
          <w:color w:val="ED7D31"/>
          <w:sz w:val="24"/>
          <w:szCs w:val="24"/>
        </w:rPr>
      </w:pPr>
      <w:r w:rsidRPr="0071767D">
        <w:rPr>
          <w:rFonts w:ascii="Times New Roman" w:eastAsia="Calibri" w:hAnsi="Times New Roman" w:cs="Times New Roman"/>
          <w:sz w:val="24"/>
          <w:szCs w:val="24"/>
        </w:rPr>
        <w:t xml:space="preserve">Nodrošināt Mārupes novada pašvaldības tīmekļa vietnē saiti uz apstiprināto detālplānojumu </w:t>
      </w:r>
      <w:proofErr w:type="spellStart"/>
      <w:r w:rsidRPr="0071767D">
        <w:rPr>
          <w:rFonts w:ascii="Times New Roman" w:eastAsia="Calibri" w:hAnsi="Times New Roman" w:cs="Times New Roman"/>
          <w:sz w:val="24"/>
          <w:szCs w:val="24"/>
        </w:rPr>
        <w:t>Ģeoportālā</w:t>
      </w:r>
      <w:proofErr w:type="spellEnd"/>
      <w:r w:rsidRPr="0071767D">
        <w:rPr>
          <w:rFonts w:ascii="Times New Roman" w:eastAsia="Calibri" w:hAnsi="Times New Roman" w:cs="Times New Roman"/>
          <w:sz w:val="24"/>
          <w:szCs w:val="24"/>
        </w:rPr>
        <w:t xml:space="preserve"> un saiti uz oficiālo publikāciju oficiālajā izdevumā “Latvijas Vēstnesis”.  </w:t>
      </w:r>
    </w:p>
    <w:p w14:paraId="37A4B2AA" w14:textId="77777777" w:rsidR="00B91B77" w:rsidRPr="0071767D" w:rsidRDefault="00B91B77" w:rsidP="00B91B77">
      <w:pPr>
        <w:numPr>
          <w:ilvl w:val="0"/>
          <w:numId w:val="3"/>
        </w:numPr>
        <w:suppressAutoHyphen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lastRenderedPageBreak/>
        <w:t>Uzdot Mārupes novada Būvvaldei nodrošināt detālplānojuma ietvaros paredzētā būvniecības procesa atbilstību noslēgtajam Administratīvajam līgumam par detālplānojuma īstenošanas kārtību.</w:t>
      </w:r>
    </w:p>
    <w:p w14:paraId="4466EC83" w14:textId="77777777" w:rsidR="00B91B77" w:rsidRPr="0071767D" w:rsidRDefault="00B91B77" w:rsidP="00B91B77">
      <w:pPr>
        <w:numPr>
          <w:ilvl w:val="0"/>
          <w:numId w:val="3"/>
        </w:numPr>
        <w:tabs>
          <w:tab w:val="left" w:pos="1276"/>
        </w:tabs>
        <w:suppressAutoHyphens/>
        <w:spacing w:after="0" w:line="240" w:lineRule="auto"/>
        <w:jc w:val="both"/>
        <w:rPr>
          <w:rFonts w:ascii="Times New Roman" w:eastAsia="Times New Roman" w:hAnsi="Times New Roman" w:cs="Times New Roman"/>
          <w:kern w:val="28"/>
          <w:sz w:val="24"/>
          <w:szCs w:val="24"/>
          <w:lang w:eastAsia="lv-LV"/>
        </w:rPr>
      </w:pPr>
      <w:r w:rsidRPr="0071767D">
        <w:rPr>
          <w:rFonts w:ascii="Times New Roman" w:eastAsia="Times New Roman" w:hAnsi="Times New Roman" w:cs="Times New Roman"/>
          <w:kern w:val="28"/>
          <w:sz w:val="24"/>
          <w:szCs w:val="24"/>
          <w:lang w:eastAsia="lv-LV"/>
        </w:rPr>
        <w:t>Uzdot Mārupes novada pašvaldības Attīstības un plānošanas pārvaldei sadarbībā ar Mārupes novada Pašvaldības īpašumu pārvaldi nodrošināt detālplānojuma īstenošanas uzraudzību.</w:t>
      </w:r>
    </w:p>
    <w:p w14:paraId="3B8C45BE" w14:textId="77777777" w:rsidR="00B91B77" w:rsidRPr="0071767D" w:rsidRDefault="00B91B77" w:rsidP="00B91B77">
      <w:pPr>
        <w:numPr>
          <w:ilvl w:val="0"/>
          <w:numId w:val="3"/>
        </w:numPr>
        <w:suppressAutoHyphens/>
        <w:spacing w:after="0" w:line="240" w:lineRule="auto"/>
        <w:contextualSpacing/>
        <w:jc w:val="both"/>
        <w:rPr>
          <w:rFonts w:ascii="Times New Roman" w:eastAsia="Calibri" w:hAnsi="Times New Roman" w:cs="Times New Roman"/>
          <w:color w:val="ED7D31"/>
          <w:sz w:val="24"/>
          <w:szCs w:val="24"/>
        </w:rPr>
      </w:pPr>
      <w:r w:rsidRPr="0071767D">
        <w:rPr>
          <w:rFonts w:ascii="Times New Roman" w:eastAsia="Times New Roman" w:hAnsi="Times New Roman" w:cs="Times New Roman"/>
          <w:color w:val="000000"/>
          <w:kern w:val="28"/>
          <w:sz w:val="24"/>
          <w:szCs w:val="24"/>
          <w:lang w:eastAsia="lv-LV"/>
        </w:rPr>
        <w:t>Mārupes novada pašvaldības Centrālās pārvaldes Personāla un dokumentu pārvaldības nodaļai pieņemto lēmumu nosūtīt šajā lēmumā norādītajiem adresātiem uz elektroniskā pasta adresēm.</w:t>
      </w:r>
    </w:p>
    <w:p w14:paraId="0F5C4FEF" w14:textId="77777777" w:rsidR="00B91B77" w:rsidRPr="0071767D" w:rsidRDefault="00B91B77" w:rsidP="00B91B77">
      <w:pPr>
        <w:suppressAutoHyphens/>
        <w:spacing w:after="0" w:line="240" w:lineRule="auto"/>
        <w:rPr>
          <w:rFonts w:ascii="Times New Roman" w:eastAsia="Times New Roman" w:hAnsi="Times New Roman" w:cs="Times New Roman"/>
          <w:lang w:eastAsia="ar-SA"/>
        </w:rPr>
      </w:pPr>
    </w:p>
    <w:p w14:paraId="6373495B" w14:textId="77777777" w:rsidR="00B91B77" w:rsidRPr="0071767D" w:rsidRDefault="00B91B77" w:rsidP="00B91B77">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 xml:space="preserve">Atbilstoši Teritorijas attīstības plānošanas likuma 29.pantam vispārīgais administratīvais akts par detālplānojuma apstiprināšanu stājas spēkā pēc paziņošanas. </w:t>
      </w:r>
    </w:p>
    <w:p w14:paraId="58D2177A" w14:textId="77777777" w:rsidR="00B91B77" w:rsidRPr="0071767D" w:rsidRDefault="00B91B77" w:rsidP="00B91B77">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 xml:space="preserve">Saskaņā ar Ministru kabineta 2014.gada 14.oktobra noteikumu Nr.628 “Noteikumi par pašvaldību teritorijas attīstības plānošanas dokumentiem” 125.punktu detālplānojuma ierosinātājam un detālplānojuma teritorijā ietilpstošo nekustamo īpašumu īpašniekiem (tiesiskajiem valdītājiem) vispārīgo administratīvo aktu par detālplānojuma apstiprināšanu paziņo Administratīvā procesa likumā noteiktajā kārtībā. </w:t>
      </w:r>
    </w:p>
    <w:p w14:paraId="0EDB80FC" w14:textId="77777777" w:rsidR="00B91B77" w:rsidRPr="0071767D" w:rsidRDefault="00B91B77" w:rsidP="00B91B77">
      <w:pPr>
        <w:spacing w:after="0" w:line="240" w:lineRule="auto"/>
        <w:ind w:firstLine="709"/>
        <w:jc w:val="both"/>
        <w:rPr>
          <w:rFonts w:ascii="Times New Roman" w:eastAsia="Times New Roman" w:hAnsi="Times New Roman" w:cs="Times New Roman"/>
          <w:i/>
          <w:iCs/>
        </w:rPr>
      </w:pPr>
      <w:r w:rsidRPr="0071767D">
        <w:rPr>
          <w:rFonts w:ascii="Times New Roman" w:eastAsia="Times New Roman" w:hAnsi="Times New Roman" w:cs="Times New Roman"/>
          <w:i/>
          <w:iCs/>
        </w:rPr>
        <w:t>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15EFF8F9" w14:textId="77777777" w:rsidR="00B91B77" w:rsidRPr="0071767D" w:rsidRDefault="00B91B77" w:rsidP="00B91B77">
      <w:pPr>
        <w:spacing w:after="0" w:line="240" w:lineRule="auto"/>
        <w:ind w:firstLine="567"/>
        <w:jc w:val="both"/>
        <w:rPr>
          <w:rFonts w:ascii="Times New Roman" w:eastAsia="Calibri" w:hAnsi="Times New Roman" w:cs="Times New Roman"/>
        </w:rPr>
      </w:pPr>
      <w:r w:rsidRPr="0071767D">
        <w:rPr>
          <w:rFonts w:ascii="Times New Roman" w:eastAsia="Calibri" w:hAnsi="Times New Roman" w:cs="Times New Roman"/>
          <w:i/>
          <w:iCs/>
          <w:sz w:val="20"/>
          <w:szCs w:val="20"/>
        </w:rPr>
        <w:tab/>
      </w:r>
      <w:r w:rsidRPr="0071767D">
        <w:rPr>
          <w:rFonts w:ascii="Times New Roman" w:eastAsia="Calibri" w:hAnsi="Times New Roman" w:cs="Times New Roman"/>
          <w:i/>
          <w:iCs/>
        </w:rPr>
        <w:t>Saskaņā ar Teritorijas attīstības plānošanas likuma 30.panta pirmo daļu d</w:t>
      </w:r>
      <w:r w:rsidRPr="0071767D">
        <w:rPr>
          <w:rFonts w:ascii="Times New Roman" w:eastAsia="Calibri" w:hAnsi="Times New Roman" w:cs="Times New Roman"/>
          <w:i/>
          <w:iCs/>
          <w:shd w:val="clear" w:color="auto" w:fill="FFFFFF"/>
        </w:rPr>
        <w:t>etālplānojumu var pārsūdzēt administratīvajā tiesā</w:t>
      </w:r>
      <w:r w:rsidRPr="0071767D">
        <w:rPr>
          <w:rFonts w:ascii="Calibri" w:eastAsia="Calibri" w:hAnsi="Calibri" w:cs="Times New Roman"/>
          <w:i/>
          <w:iCs/>
        </w:rPr>
        <w:t xml:space="preserve"> </w:t>
      </w:r>
      <w:r w:rsidRPr="0071767D">
        <w:rPr>
          <w:rFonts w:ascii="Times New Roman" w:eastAsia="Calibri" w:hAnsi="Times New Roman" w:cs="Times New Roman"/>
          <w:i/>
          <w:iCs/>
          <w:shd w:val="clear" w:color="auto" w:fill="FFFFFF"/>
        </w:rPr>
        <w:t>Administratīvā procesa likumā noteiktajā kārtībā mēneša laikā pēc tam, kad paziņojums par detālplānojuma apstiprināšanu ir publicēts oficiālajā izdevumā “Latvijas Vēstnesis”.</w:t>
      </w:r>
    </w:p>
    <w:p w14:paraId="322F2F7D" w14:textId="77777777" w:rsidR="00B91B77" w:rsidRPr="0071767D" w:rsidRDefault="00B91B77" w:rsidP="00B91B77">
      <w:pPr>
        <w:suppressAutoHyphens/>
        <w:spacing w:after="0" w:line="240" w:lineRule="auto"/>
        <w:rPr>
          <w:rFonts w:ascii="Times New Roman" w:eastAsia="Times New Roman" w:hAnsi="Times New Roman" w:cs="Times New Roman"/>
          <w:sz w:val="24"/>
          <w:szCs w:val="24"/>
          <w:lang w:eastAsia="ar-SA"/>
        </w:rPr>
      </w:pPr>
    </w:p>
    <w:p w14:paraId="573DAFBE" w14:textId="77777777" w:rsidR="00B91B77" w:rsidRPr="0071767D" w:rsidRDefault="00B91B77" w:rsidP="00B91B77">
      <w:pPr>
        <w:suppressAutoHyphens/>
        <w:spacing w:after="0" w:line="240" w:lineRule="auto"/>
        <w:rPr>
          <w:rFonts w:ascii="Times New Roman" w:eastAsia="Times New Roman" w:hAnsi="Times New Roman" w:cs="Times New Roman"/>
          <w:sz w:val="24"/>
          <w:szCs w:val="24"/>
          <w:lang w:eastAsia="ar-SA"/>
        </w:rPr>
      </w:pPr>
    </w:p>
    <w:p w14:paraId="748BE3FD" w14:textId="77777777" w:rsidR="00B91B77" w:rsidRPr="0071767D" w:rsidRDefault="00B91B77" w:rsidP="00B91B77">
      <w:pPr>
        <w:suppressAutoHyphens/>
        <w:spacing w:after="0" w:line="240" w:lineRule="auto"/>
        <w:jc w:val="both"/>
        <w:rPr>
          <w:rFonts w:ascii="Times New Roman" w:eastAsia="Calibri" w:hAnsi="Times New Roman" w:cs="Times New Roman"/>
          <w:spacing w:val="5"/>
          <w:sz w:val="24"/>
          <w:szCs w:val="24"/>
          <w:lang w:eastAsia="ar-SA"/>
        </w:rPr>
      </w:pPr>
      <w:r w:rsidRPr="0071767D">
        <w:rPr>
          <w:rFonts w:ascii="Times New Roman" w:eastAsia="Calibri" w:hAnsi="Times New Roman" w:cs="Times New Roman"/>
          <w:bCs/>
          <w:spacing w:val="5"/>
          <w:sz w:val="24"/>
          <w:szCs w:val="24"/>
          <w:lang w:eastAsia="ar-SA"/>
        </w:rPr>
        <w:t>Pašvaldības domes priekšsēdētājs</w:t>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r>
      <w:r w:rsidRPr="0071767D">
        <w:rPr>
          <w:rFonts w:ascii="Times New Roman" w:eastAsia="Calibri" w:hAnsi="Times New Roman" w:cs="Times New Roman"/>
          <w:bCs/>
          <w:spacing w:val="5"/>
          <w:sz w:val="24"/>
          <w:szCs w:val="24"/>
          <w:lang w:eastAsia="ar-SA"/>
        </w:rPr>
        <w:tab/>
        <w:t xml:space="preserve">        </w:t>
      </w:r>
      <w:r>
        <w:rPr>
          <w:rFonts w:ascii="Times New Roman" w:eastAsia="Calibri" w:hAnsi="Times New Roman" w:cs="Times New Roman"/>
          <w:bCs/>
          <w:spacing w:val="5"/>
          <w:sz w:val="24"/>
          <w:szCs w:val="24"/>
          <w:lang w:eastAsia="ar-SA"/>
        </w:rPr>
        <w:t xml:space="preserve">             </w:t>
      </w:r>
      <w:r w:rsidRPr="0071767D">
        <w:rPr>
          <w:rFonts w:ascii="Times New Roman" w:eastAsia="Calibri" w:hAnsi="Times New Roman" w:cs="Times New Roman"/>
          <w:bCs/>
          <w:spacing w:val="5"/>
          <w:sz w:val="24"/>
          <w:szCs w:val="24"/>
          <w:lang w:eastAsia="ar-SA"/>
        </w:rPr>
        <w:t xml:space="preserve"> Andrejs Ence</w:t>
      </w:r>
      <w:r w:rsidRPr="0071767D">
        <w:rPr>
          <w:rFonts w:ascii="Times New Roman" w:eastAsia="Calibri" w:hAnsi="Times New Roman" w:cs="Times New Roman"/>
          <w:bCs/>
          <w:spacing w:val="5"/>
          <w:sz w:val="24"/>
          <w:szCs w:val="24"/>
          <w:lang w:eastAsia="ar-SA"/>
        </w:rPr>
        <w:tab/>
      </w:r>
    </w:p>
    <w:p w14:paraId="35B64431" w14:textId="77777777" w:rsidR="00B91B77" w:rsidRPr="0071767D" w:rsidRDefault="00B91B77" w:rsidP="00B91B77">
      <w:pPr>
        <w:suppressAutoHyphens/>
        <w:spacing w:after="0" w:line="240" w:lineRule="auto"/>
        <w:jc w:val="both"/>
        <w:rPr>
          <w:rFonts w:ascii="Times New Roman" w:eastAsia="Calibri" w:hAnsi="Times New Roman" w:cs="Times New Roman"/>
          <w:spacing w:val="5"/>
          <w:sz w:val="24"/>
          <w:szCs w:val="24"/>
          <w:lang w:eastAsia="ar-SA"/>
        </w:rPr>
      </w:pPr>
      <w:r w:rsidRPr="0071767D">
        <w:rPr>
          <w:rFonts w:ascii="Times New Roman" w:eastAsia="Calibri" w:hAnsi="Times New Roman" w:cs="Times New Roman"/>
          <w:bCs/>
          <w:spacing w:val="5"/>
          <w:sz w:val="24"/>
          <w:szCs w:val="24"/>
          <w:lang w:eastAsia="ar-SA"/>
        </w:rPr>
        <w:tab/>
      </w:r>
    </w:p>
    <w:p w14:paraId="2C62D934" w14:textId="77777777" w:rsidR="00B91B77" w:rsidRPr="0071767D" w:rsidRDefault="00B91B77" w:rsidP="00B91B77">
      <w:pPr>
        <w:suppressAutoHyphens/>
        <w:spacing w:after="0" w:line="240" w:lineRule="auto"/>
        <w:jc w:val="both"/>
        <w:rPr>
          <w:rFonts w:ascii="Times New Roman" w:eastAsia="Calibri" w:hAnsi="Times New Roman" w:cs="Times New Roman"/>
          <w:i/>
          <w:lang w:eastAsia="ar-SA"/>
        </w:rPr>
      </w:pPr>
      <w:r w:rsidRPr="0071767D">
        <w:rPr>
          <w:rFonts w:ascii="Times New Roman" w:eastAsia="Calibri" w:hAnsi="Times New Roman" w:cs="Times New Roman"/>
          <w:i/>
          <w:lang w:eastAsia="ar-SA"/>
        </w:rPr>
        <w:t>Sagatavoja Attīstības un plānošanas pārvaldes</w:t>
      </w:r>
    </w:p>
    <w:p w14:paraId="67336BB7" w14:textId="77777777" w:rsidR="00B91B77" w:rsidRPr="0071767D" w:rsidRDefault="00B91B77" w:rsidP="00B91B77">
      <w:pPr>
        <w:suppressAutoHyphens/>
        <w:spacing w:after="0" w:line="240" w:lineRule="auto"/>
        <w:jc w:val="both"/>
        <w:rPr>
          <w:rFonts w:ascii="Times New Roman" w:eastAsia="Calibri" w:hAnsi="Times New Roman" w:cs="Times New Roman"/>
          <w:i/>
          <w:lang w:eastAsia="ar-SA"/>
        </w:rPr>
      </w:pPr>
      <w:r w:rsidRPr="0071767D">
        <w:rPr>
          <w:rFonts w:ascii="Times New Roman" w:eastAsia="Calibri" w:hAnsi="Times New Roman" w:cs="Times New Roman"/>
          <w:i/>
          <w:lang w:eastAsia="ar-SA"/>
        </w:rPr>
        <w:t>Teritorijas plānotāja S. Buraka</w:t>
      </w:r>
    </w:p>
    <w:p w14:paraId="3AB844CA" w14:textId="77777777" w:rsidR="00B91B77" w:rsidRPr="0071767D" w:rsidRDefault="00B91B77" w:rsidP="00B91B77">
      <w:pPr>
        <w:suppressAutoHyphens/>
        <w:spacing w:after="0" w:line="240" w:lineRule="auto"/>
        <w:jc w:val="both"/>
        <w:rPr>
          <w:rFonts w:ascii="Times New Roman" w:eastAsia="Calibri" w:hAnsi="Times New Roman" w:cs="Times New Roman"/>
          <w:i/>
          <w:iCs/>
          <w:color w:val="ED7D31"/>
          <w:lang w:eastAsia="ar-SA"/>
        </w:rPr>
      </w:pPr>
    </w:p>
    <w:p w14:paraId="4A33D625" w14:textId="77777777" w:rsidR="00B91B77" w:rsidRPr="0071767D" w:rsidRDefault="00B91B77" w:rsidP="00B91B77">
      <w:pPr>
        <w:suppressAutoHyphens/>
        <w:spacing w:after="0" w:line="240" w:lineRule="auto"/>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Lēmumprojektā norādītie normatīvie akti ir spēkā   </w:t>
      </w:r>
    </w:p>
    <w:p w14:paraId="41AB1E56" w14:textId="77777777" w:rsidR="00B91B77" w:rsidRPr="0071767D" w:rsidRDefault="00B91B77" w:rsidP="00B91B77">
      <w:pPr>
        <w:suppressAutoHyphens/>
        <w:spacing w:after="0" w:line="240" w:lineRule="auto"/>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 xml:space="preserve">un attiecināmi uz lēmumprojektā minēto gadījumu. </w:t>
      </w:r>
    </w:p>
    <w:p w14:paraId="5CB79B5D" w14:textId="77777777" w:rsidR="00B91B77" w:rsidRPr="0071767D" w:rsidRDefault="00B91B77" w:rsidP="00B91B77">
      <w:pPr>
        <w:suppressAutoHyphens/>
        <w:spacing w:after="0" w:line="240" w:lineRule="auto"/>
        <w:jc w:val="both"/>
        <w:rPr>
          <w:rFonts w:ascii="Times New Roman" w:eastAsia="Times New Roman" w:hAnsi="Times New Roman" w:cs="Times New Roman"/>
          <w:i/>
          <w:lang w:eastAsia="lv-LV"/>
        </w:rPr>
      </w:pPr>
      <w:r w:rsidRPr="0071767D">
        <w:rPr>
          <w:rFonts w:ascii="Times New Roman" w:eastAsia="Times New Roman" w:hAnsi="Times New Roman" w:cs="Times New Roman"/>
          <w:i/>
          <w:lang w:eastAsia="lv-LV"/>
        </w:rPr>
        <w:t>Juridiskās nodaļas vadītāja N. Zālīte</w:t>
      </w:r>
    </w:p>
    <w:p w14:paraId="0AD01BA0" w14:textId="1E1E1DF2" w:rsidR="00B91B77" w:rsidRPr="0071767D" w:rsidRDefault="00B91B77" w:rsidP="00B91B77">
      <w:pPr>
        <w:rPr>
          <w:rFonts w:ascii="Times New Roman" w:eastAsia="Times New Roman" w:hAnsi="Times New Roman" w:cs="Times New Roman"/>
          <w:bCs/>
          <w:i/>
          <w:kern w:val="28"/>
          <w:lang w:eastAsia="lv-LV"/>
        </w:rPr>
      </w:pPr>
    </w:p>
    <w:sectPr w:rsidR="00B91B77" w:rsidRPr="0071767D" w:rsidSect="00B91B77">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43571"/>
    <w:multiLevelType w:val="multilevel"/>
    <w:tmpl w:val="13AC020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77"/>
    <w:rsid w:val="00205BFE"/>
    <w:rsid w:val="00461F6F"/>
    <w:rsid w:val="00503EDD"/>
    <w:rsid w:val="005553F7"/>
    <w:rsid w:val="0081421B"/>
    <w:rsid w:val="00A15892"/>
    <w:rsid w:val="00AF27C3"/>
    <w:rsid w:val="00B91B77"/>
    <w:rsid w:val="00DC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27ED"/>
  <w15:chartTrackingRefBased/>
  <w15:docId w15:val="{A2BDD09B-8ACA-4785-BBEC-186A7683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77"/>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latvija.lv/geo/tapis?documents=op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8370</Words>
  <Characters>4771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2024-09-18T23:39:00Z</dcterms:created>
  <dcterms:modified xsi:type="dcterms:W3CDTF">2024-09-18T23:39:00Z</dcterms:modified>
</cp:coreProperties>
</file>